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7D1" w:rsidRPr="0034785F" w:rsidRDefault="007367D1" w:rsidP="007367D1">
      <w:pPr>
        <w:pStyle w:val="Style1"/>
        <w:widowControl/>
        <w:shd w:val="clear" w:color="auto" w:fill="FFFFFF"/>
        <w:tabs>
          <w:tab w:val="left" w:pos="0"/>
          <w:tab w:val="left" w:pos="741"/>
          <w:tab w:val="left" w:pos="798"/>
        </w:tabs>
        <w:ind w:right="-106"/>
        <w:rPr>
          <w:rStyle w:val="FontStyle27"/>
          <w:b/>
          <w:bCs/>
          <w:sz w:val="26"/>
          <w:szCs w:val="26"/>
          <w:lang w:val="vi-VN" w:eastAsia="vi-VN"/>
        </w:rPr>
      </w:pPr>
      <w:bookmarkStart w:id="0" w:name="_GoBack"/>
      <w:bookmarkEnd w:id="0"/>
      <w:r w:rsidRPr="0034785F">
        <w:rPr>
          <w:rStyle w:val="FontStyle27"/>
          <w:b/>
          <w:bCs/>
          <w:sz w:val="26"/>
          <w:szCs w:val="26"/>
          <w:lang w:eastAsia="vi-VN"/>
        </w:rPr>
        <w:t>H</w:t>
      </w:r>
      <w:r w:rsidR="0034785F" w:rsidRPr="0034785F">
        <w:rPr>
          <w:rStyle w:val="FontStyle27"/>
          <w:b/>
          <w:bCs/>
          <w:sz w:val="26"/>
          <w:szCs w:val="26"/>
          <w:lang w:eastAsia="vi-VN"/>
        </w:rPr>
        <w:t xml:space="preserve">ỘI CỰU TNXP VIỆT NAM   </w:t>
      </w:r>
      <w:r w:rsidR="00097491" w:rsidRPr="0034785F">
        <w:rPr>
          <w:rStyle w:val="FontStyle27"/>
          <w:b/>
          <w:bCs/>
          <w:sz w:val="26"/>
          <w:szCs w:val="26"/>
          <w:lang w:eastAsia="vi-VN"/>
        </w:rPr>
        <w:t xml:space="preserve">    </w:t>
      </w:r>
      <w:r w:rsidRPr="0034785F">
        <w:rPr>
          <w:rStyle w:val="FontStyle27"/>
          <w:b/>
          <w:bCs/>
          <w:sz w:val="26"/>
          <w:szCs w:val="26"/>
          <w:lang w:eastAsia="vi-VN"/>
        </w:rPr>
        <w:t xml:space="preserve"> </w:t>
      </w:r>
      <w:r w:rsidRPr="0034785F">
        <w:rPr>
          <w:rStyle w:val="FontStyle27"/>
          <w:b/>
          <w:bCs/>
          <w:sz w:val="26"/>
          <w:szCs w:val="26"/>
          <w:lang w:val="vi-VN" w:eastAsia="vi-VN"/>
        </w:rPr>
        <w:t>CỘNG H</w:t>
      </w:r>
      <w:r w:rsidRPr="0034785F">
        <w:rPr>
          <w:rStyle w:val="FontStyle27"/>
          <w:b/>
          <w:bCs/>
          <w:sz w:val="26"/>
          <w:szCs w:val="26"/>
          <w:lang w:eastAsia="vi-VN"/>
        </w:rPr>
        <w:t>ÒA</w:t>
      </w:r>
      <w:r w:rsidRPr="0034785F">
        <w:rPr>
          <w:rStyle w:val="FontStyle27"/>
          <w:b/>
          <w:bCs/>
          <w:sz w:val="26"/>
          <w:szCs w:val="26"/>
          <w:lang w:val="vi-VN" w:eastAsia="vi-VN"/>
        </w:rPr>
        <w:t xml:space="preserve"> XÃ HỘI CHỦ NGHĨA VIỆT NAM</w:t>
      </w:r>
    </w:p>
    <w:p w:rsidR="007367D1" w:rsidRPr="00DC7EAD" w:rsidRDefault="00FA4472" w:rsidP="007367D1">
      <w:pPr>
        <w:pStyle w:val="Style3"/>
        <w:widowControl/>
        <w:shd w:val="clear" w:color="auto" w:fill="FFFFFF"/>
        <w:tabs>
          <w:tab w:val="left" w:pos="-171"/>
          <w:tab w:val="left" w:pos="741"/>
          <w:tab w:val="left" w:pos="798"/>
          <w:tab w:val="left" w:pos="8265"/>
          <w:tab w:val="left" w:pos="8322"/>
          <w:tab w:val="left" w:leader="underscore" w:pos="9348"/>
        </w:tabs>
        <w:spacing w:line="240" w:lineRule="auto"/>
        <w:ind w:right="920" w:firstLine="0"/>
        <w:rPr>
          <w:rStyle w:val="FontStyle27"/>
          <w:b/>
          <w:bCs/>
          <w:sz w:val="28"/>
          <w:szCs w:val="28"/>
          <w:lang w:val="vi-VN" w:eastAsia="vi-VN"/>
        </w:rPr>
      </w:pPr>
      <w:r w:rsidRPr="00DC7EAD">
        <w:rPr>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615315</wp:posOffset>
                </wp:positionH>
                <wp:positionV relativeFrom="paragraph">
                  <wp:posOffset>129539</wp:posOffset>
                </wp:positionV>
                <wp:extent cx="83248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9EF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0.2pt" to="11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gA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LiYTvLFDCM6uBJSDHnGOv+J6w4Fo8QSKEdccnp2PvAgxRASrlF6K6SM&#10;WkuF+hIvZ5NZTHBaChacIczZw76SFp1ImJb4xaLA8xhm9VGxCNZywjY32xMhrzZcLlXAg0qAzs26&#10;jsOPZbrcLDaLfJRP5ptRntb16OO2ykfzbfZhVk/rqqqzn4FalhetYIyrwG4YzSz/O+lvj+Q6VPfh&#10;vLcheYse+wVkh38kHaUM6l3nYK/ZZWcHiWEaY/Dt5YRxf9yD/fi+178AAAD//wMAUEsDBBQABgAI&#10;AAAAIQCjZnKR3AAAAAgBAAAPAAAAZHJzL2Rvd25yZXYueG1sTI/BTsMwEETvSPyDtUhcKupgUNWG&#10;OBUCcuNCAXHdxksSEa/T2G0DX88iDnDcmdHsm2I9+V4daIxdYAuX8wwUcR1cx42Fl+fqYgkqJmSH&#10;fWCy8EkR1uXpSYG5C0d+osMmNUpKOOZooU1pyLWOdUse4zwMxOK9h9FjknNstBvxKOW+1ybLFtpj&#10;x/KhxYHuWqo/NntvIVavtKu+ZvUse7tqApnd/eMDWnt+Nt3egEo0pb8w/OALOpTCtA17dlH1FlaL&#10;lSQtmOwalPjGLGXb9lfQZaH/Dyi/AQAA//8DAFBLAQItABQABgAIAAAAIQC2gziS/gAAAOEBAAAT&#10;AAAAAAAAAAAAAAAAAAAAAABbQ29udGVudF9UeXBlc10ueG1sUEsBAi0AFAAGAAgAAAAhADj9If/W&#10;AAAAlAEAAAsAAAAAAAAAAAAAAAAALwEAAF9yZWxzLy5yZWxzUEsBAi0AFAAGAAgAAAAhAGTFKAAR&#10;AgAAJwQAAA4AAAAAAAAAAAAAAAAALgIAAGRycy9lMm9Eb2MueG1sUEsBAi0AFAAGAAgAAAAhAKNm&#10;cpHcAAAACAEAAA8AAAAAAAAAAAAAAAAAawQAAGRycy9kb3ducmV2LnhtbFBLBQYAAAAABAAEAPMA&#10;AAB0BQAAAAA=&#10;"/>
            </w:pict>
          </mc:Fallback>
        </mc:AlternateContent>
      </w:r>
      <w:r w:rsidR="007367D1" w:rsidRPr="00DC7EAD">
        <w:rPr>
          <w:rStyle w:val="FontStyle27"/>
          <w:b/>
          <w:bCs/>
          <w:sz w:val="28"/>
          <w:szCs w:val="28"/>
          <w:lang w:eastAsia="vi-VN"/>
        </w:rPr>
        <w:t xml:space="preserve">                            </w:t>
      </w:r>
      <w:r w:rsidR="00026367">
        <w:rPr>
          <w:rStyle w:val="FontStyle27"/>
          <w:b/>
          <w:bCs/>
          <w:sz w:val="28"/>
          <w:szCs w:val="28"/>
          <w:lang w:eastAsia="vi-VN"/>
        </w:rPr>
        <w:t xml:space="preserve">                               </w:t>
      </w:r>
      <w:r w:rsidR="007367D1" w:rsidRPr="00DC7EAD">
        <w:rPr>
          <w:rStyle w:val="FontStyle27"/>
          <w:b/>
          <w:bCs/>
          <w:sz w:val="28"/>
          <w:szCs w:val="28"/>
          <w:lang w:eastAsia="vi-VN"/>
        </w:rPr>
        <w:t xml:space="preserve">         </w:t>
      </w:r>
      <w:r w:rsidR="007367D1" w:rsidRPr="00DC7EAD">
        <w:rPr>
          <w:rStyle w:val="FontStyle27"/>
          <w:b/>
          <w:bCs/>
          <w:sz w:val="28"/>
          <w:szCs w:val="28"/>
          <w:lang w:val="vi-VN" w:eastAsia="vi-VN"/>
        </w:rPr>
        <w:t>Độc lập - Tự do - Hạnh phúc</w:t>
      </w:r>
    </w:p>
    <w:p w:rsidR="00D80525" w:rsidRDefault="00FA4472" w:rsidP="00D80525">
      <w:pPr>
        <w:pStyle w:val="Style7"/>
        <w:widowControl/>
        <w:shd w:val="clear" w:color="auto" w:fill="FFFFFF"/>
        <w:tabs>
          <w:tab w:val="left" w:pos="0"/>
          <w:tab w:val="left" w:pos="741"/>
          <w:tab w:val="left" w:pos="798"/>
        </w:tabs>
        <w:ind w:firstLine="840"/>
        <w:rPr>
          <w:rStyle w:val="FontStyle27"/>
          <w:sz w:val="28"/>
          <w:szCs w:val="28"/>
          <w:lang w:eastAsia="vi-VN"/>
        </w:rPr>
      </w:pPr>
      <w:r w:rsidRPr="00DC7EAD">
        <w:rPr>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3226435</wp:posOffset>
                </wp:positionH>
                <wp:positionV relativeFrom="paragraph">
                  <wp:posOffset>67944</wp:posOffset>
                </wp:positionV>
                <wp:extent cx="190817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F663D"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05pt,5.35pt" to="40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Q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kc6zD1OM6OBLSDEkGuv8J647FIwSS+Acgclp63wgQoohJNyj9EZI&#10;GcWWCvUlXkwn05jgtBQsOEOYs4d9JS06kTAu8YtVgecxzOqjYhGs5YStb7YnQl5tuFyqgAelAJ2b&#10;dZ2HH4t0sZ6v5/kon8zWozyt69HHTZWPZhsotn6qq6rOfgZqWV60gjGuArthNrP877S/vZLrVN2n&#10;896G5C167BeQHf6RdNQyyHcdhL1ml50dNIZxjMG3pxPm/XEP9uMDX/0CAAD//wMAUEsDBBQABgAI&#10;AAAAIQBXDf+O3AAAAAkBAAAPAAAAZHJzL2Rvd25yZXYueG1sTI/BTsMwDIbvSLxDZCQuE0s2xKhK&#10;0wkBvXFhgLh6jWkrGqdrsq3w9BhxgKP9f/r9uVhPvlcHGmMX2MJibkAR18F13Fh4ea4uMlAxITvs&#10;A5OFT4qwLk9PCsxdOPITHTapUVLCMUcLbUpDrnWsW/IY52Egluw9jB6TjGOj3YhHKfe9Xhqz0h47&#10;lgstDnTXUv2x2XsLsXqlXfU1q2fm7bIJtNzdPz6gtedn0+0NqERT+oPhR1/UoRSnbdizi6q3cGWy&#10;haASmGtQAmQmW4Ha/i50Wej/H5TfAAAA//8DAFBLAQItABQABgAIAAAAIQC2gziS/gAAAOEBAAAT&#10;AAAAAAAAAAAAAAAAAAAAAABbQ29udGVudF9UeXBlc10ueG1sUEsBAi0AFAAGAAgAAAAhADj9If/W&#10;AAAAlAEAAAsAAAAAAAAAAAAAAAAALwEAAF9yZWxzLy5yZWxzUEsBAi0AFAAGAAgAAAAhABxxxAwR&#10;AgAAKAQAAA4AAAAAAAAAAAAAAAAALgIAAGRycy9lMm9Eb2MueG1sUEsBAi0AFAAGAAgAAAAhAFcN&#10;/47cAAAACQEAAA8AAAAAAAAAAAAAAAAAawQAAGRycy9kb3ducmV2LnhtbFBLBQYAAAAABAAEAPMA&#10;AAB0BQAAAAA=&#10;"/>
            </w:pict>
          </mc:Fallback>
        </mc:AlternateContent>
      </w:r>
    </w:p>
    <w:p w:rsidR="007367D1" w:rsidRPr="0077623E" w:rsidRDefault="00EB797C" w:rsidP="00D80525">
      <w:pPr>
        <w:pStyle w:val="Style7"/>
        <w:widowControl/>
        <w:shd w:val="clear" w:color="auto" w:fill="FFFFFF"/>
        <w:tabs>
          <w:tab w:val="left" w:pos="0"/>
          <w:tab w:val="left" w:pos="741"/>
          <w:tab w:val="left" w:pos="798"/>
        </w:tabs>
        <w:rPr>
          <w:rStyle w:val="FontStyle28"/>
          <w:b w:val="0"/>
          <w:bCs w:val="0"/>
          <w:sz w:val="28"/>
          <w:szCs w:val="28"/>
          <w:lang w:eastAsia="vi-VN"/>
        </w:rPr>
      </w:pPr>
      <w:r>
        <w:rPr>
          <w:rStyle w:val="FontStyle27"/>
          <w:sz w:val="28"/>
          <w:szCs w:val="28"/>
          <w:lang w:eastAsia="vi-VN"/>
        </w:rPr>
        <w:t xml:space="preserve"> </w:t>
      </w:r>
      <w:r w:rsidR="0077623E">
        <w:rPr>
          <w:rStyle w:val="FontStyle27"/>
          <w:sz w:val="28"/>
          <w:szCs w:val="28"/>
          <w:lang w:eastAsia="vi-VN"/>
        </w:rPr>
        <w:t xml:space="preserve">Số: </w:t>
      </w:r>
      <w:r w:rsidR="00341020">
        <w:rPr>
          <w:rStyle w:val="FontStyle27"/>
          <w:sz w:val="28"/>
          <w:szCs w:val="28"/>
          <w:lang w:eastAsia="vi-VN"/>
        </w:rPr>
        <w:t xml:space="preserve"> </w:t>
      </w:r>
      <w:r w:rsidR="00325EEA">
        <w:rPr>
          <w:rStyle w:val="FontStyle27"/>
          <w:sz w:val="28"/>
          <w:szCs w:val="28"/>
          <w:lang w:eastAsia="vi-VN"/>
        </w:rPr>
        <w:t>26</w:t>
      </w:r>
      <w:r w:rsidR="00D80525">
        <w:rPr>
          <w:rStyle w:val="FontStyle27"/>
          <w:sz w:val="28"/>
          <w:szCs w:val="28"/>
          <w:lang w:eastAsia="vi-VN"/>
        </w:rPr>
        <w:t xml:space="preserve"> </w:t>
      </w:r>
      <w:r w:rsidR="00061679">
        <w:rPr>
          <w:rStyle w:val="FontStyle27"/>
          <w:sz w:val="28"/>
          <w:szCs w:val="28"/>
          <w:lang w:eastAsia="vi-VN"/>
        </w:rPr>
        <w:t>/</w:t>
      </w:r>
      <w:r w:rsidR="00325EEA">
        <w:rPr>
          <w:rStyle w:val="FontStyle27"/>
          <w:sz w:val="28"/>
          <w:szCs w:val="28"/>
          <w:lang w:eastAsia="vi-VN"/>
        </w:rPr>
        <w:t xml:space="preserve"> </w:t>
      </w:r>
      <w:r w:rsidR="00061679">
        <w:rPr>
          <w:rStyle w:val="FontStyle27"/>
          <w:sz w:val="28"/>
          <w:szCs w:val="28"/>
          <w:lang w:eastAsia="vi-VN"/>
        </w:rPr>
        <w:t>HCTNXP</w:t>
      </w:r>
      <w:r w:rsidR="001A0134">
        <w:rPr>
          <w:rStyle w:val="FontStyle27"/>
          <w:sz w:val="28"/>
          <w:szCs w:val="28"/>
          <w:lang w:eastAsia="vi-VN"/>
        </w:rPr>
        <w:t>VN</w:t>
      </w:r>
      <w:r w:rsidR="00530051">
        <w:rPr>
          <w:rStyle w:val="FontStyle27"/>
          <w:sz w:val="28"/>
          <w:szCs w:val="28"/>
          <w:lang w:val="vi-VN" w:eastAsia="vi-VN"/>
        </w:rPr>
        <w:t xml:space="preserve">                </w:t>
      </w:r>
      <w:r w:rsidR="00DD16F3">
        <w:rPr>
          <w:rStyle w:val="FontStyle27"/>
          <w:sz w:val="28"/>
          <w:szCs w:val="28"/>
          <w:lang w:eastAsia="vi-VN"/>
        </w:rPr>
        <w:t xml:space="preserve">   </w:t>
      </w:r>
      <w:r w:rsidR="00530051">
        <w:rPr>
          <w:rStyle w:val="FontStyle27"/>
          <w:sz w:val="28"/>
          <w:szCs w:val="28"/>
          <w:lang w:val="vi-VN" w:eastAsia="vi-VN"/>
        </w:rPr>
        <w:t xml:space="preserve"> </w:t>
      </w:r>
      <w:r w:rsidR="007367D1" w:rsidRPr="00DC7EAD">
        <w:rPr>
          <w:rStyle w:val="FontStyle27"/>
          <w:sz w:val="28"/>
          <w:szCs w:val="28"/>
          <w:lang w:val="vi-VN" w:eastAsia="vi-VN"/>
        </w:rPr>
        <w:t xml:space="preserve">                 </w:t>
      </w:r>
    </w:p>
    <w:p w:rsidR="007367D1" w:rsidRPr="00070981" w:rsidRDefault="007367D1" w:rsidP="007367D1">
      <w:pPr>
        <w:tabs>
          <w:tab w:val="left" w:pos="180"/>
          <w:tab w:val="left" w:pos="741"/>
          <w:tab w:val="left" w:pos="798"/>
        </w:tabs>
        <w:outlineLvl w:val="0"/>
        <w:rPr>
          <w:szCs w:val="28"/>
        </w:rPr>
      </w:pPr>
      <w:r w:rsidRPr="00DC7EAD">
        <w:rPr>
          <w:rStyle w:val="FontStyle27"/>
          <w:sz w:val="28"/>
          <w:szCs w:val="28"/>
          <w:lang w:val="vi-VN" w:eastAsia="vi-VN"/>
        </w:rPr>
        <w:t xml:space="preserve">           </w:t>
      </w:r>
      <w:r w:rsidRPr="00DC7EAD">
        <w:rPr>
          <w:rStyle w:val="FontStyle27"/>
          <w:sz w:val="28"/>
          <w:szCs w:val="28"/>
          <w:lang w:eastAsia="vi-VN"/>
        </w:rPr>
        <w:t xml:space="preserve">  </w:t>
      </w:r>
      <w:r w:rsidRPr="00DC7EAD">
        <w:rPr>
          <w:b/>
          <w:szCs w:val="28"/>
          <w:lang w:val="vi-VN"/>
        </w:rPr>
        <w:t xml:space="preserve">                    </w:t>
      </w:r>
      <w:r w:rsidRPr="00DC7EAD">
        <w:rPr>
          <w:b/>
          <w:szCs w:val="28"/>
        </w:rPr>
        <w:t xml:space="preserve">  </w:t>
      </w:r>
      <w:r w:rsidRPr="00DC7EAD">
        <w:rPr>
          <w:b/>
          <w:szCs w:val="28"/>
          <w:lang w:val="vi-VN"/>
        </w:rPr>
        <w:t xml:space="preserve">   </w:t>
      </w:r>
      <w:r w:rsidRPr="00DC7EAD">
        <w:rPr>
          <w:b/>
          <w:szCs w:val="28"/>
        </w:rPr>
        <w:t xml:space="preserve">  </w:t>
      </w:r>
      <w:r w:rsidRPr="00DC7EAD">
        <w:rPr>
          <w:b/>
          <w:szCs w:val="28"/>
          <w:lang w:val="vi-VN"/>
        </w:rPr>
        <w:t xml:space="preserve"> </w:t>
      </w:r>
      <w:r w:rsidRPr="00DC7EAD">
        <w:rPr>
          <w:b/>
          <w:szCs w:val="28"/>
        </w:rPr>
        <w:t xml:space="preserve">      </w:t>
      </w:r>
      <w:r w:rsidR="00530051">
        <w:rPr>
          <w:b/>
          <w:szCs w:val="28"/>
        </w:rPr>
        <w:t xml:space="preserve">     </w:t>
      </w:r>
      <w:r w:rsidR="0033637A">
        <w:rPr>
          <w:b/>
          <w:szCs w:val="28"/>
        </w:rPr>
        <w:t xml:space="preserve">     </w:t>
      </w:r>
      <w:r w:rsidR="00C4636C">
        <w:rPr>
          <w:b/>
          <w:szCs w:val="28"/>
        </w:rPr>
        <w:t xml:space="preserve"> </w:t>
      </w:r>
      <w:r w:rsidR="0033637A">
        <w:rPr>
          <w:b/>
          <w:szCs w:val="28"/>
        </w:rPr>
        <w:t xml:space="preserve">  </w:t>
      </w:r>
      <w:r w:rsidR="00C4636C">
        <w:rPr>
          <w:b/>
          <w:szCs w:val="28"/>
        </w:rPr>
        <w:t xml:space="preserve"> </w:t>
      </w:r>
      <w:r w:rsidR="00A62D38">
        <w:rPr>
          <w:b/>
          <w:szCs w:val="28"/>
        </w:rPr>
        <w:t xml:space="preserve">  </w:t>
      </w:r>
      <w:r w:rsidR="007774C9">
        <w:rPr>
          <w:b/>
          <w:szCs w:val="28"/>
        </w:rPr>
        <w:t xml:space="preserve"> </w:t>
      </w:r>
      <w:r w:rsidR="00A62D38">
        <w:rPr>
          <w:b/>
          <w:szCs w:val="28"/>
        </w:rPr>
        <w:t xml:space="preserve"> </w:t>
      </w:r>
      <w:r w:rsidRPr="00DC7EAD">
        <w:rPr>
          <w:b/>
          <w:szCs w:val="28"/>
        </w:rPr>
        <w:t xml:space="preserve"> </w:t>
      </w:r>
      <w:r w:rsidRPr="00070981">
        <w:rPr>
          <w:rStyle w:val="FontStyle30"/>
          <w:sz w:val="28"/>
          <w:szCs w:val="28"/>
          <w:lang w:val="vi-VN" w:eastAsia="vi-VN"/>
        </w:rPr>
        <w:t xml:space="preserve">Hà Nội, ngày </w:t>
      </w:r>
      <w:r w:rsidR="00D80525">
        <w:rPr>
          <w:rStyle w:val="FontStyle30"/>
          <w:sz w:val="28"/>
          <w:szCs w:val="28"/>
          <w:lang w:eastAsia="vi-VN"/>
        </w:rPr>
        <w:t xml:space="preserve"> </w:t>
      </w:r>
      <w:r w:rsidR="00325EEA">
        <w:rPr>
          <w:rStyle w:val="FontStyle30"/>
          <w:sz w:val="28"/>
          <w:szCs w:val="28"/>
          <w:lang w:eastAsia="vi-VN"/>
        </w:rPr>
        <w:t>05</w:t>
      </w:r>
      <w:r w:rsidR="00DD16F3" w:rsidRPr="00070981">
        <w:rPr>
          <w:rStyle w:val="FontStyle30"/>
          <w:sz w:val="28"/>
          <w:szCs w:val="28"/>
          <w:lang w:eastAsia="vi-VN"/>
        </w:rPr>
        <w:t xml:space="preserve"> </w:t>
      </w:r>
      <w:r w:rsidR="007536CE" w:rsidRPr="00070981">
        <w:rPr>
          <w:rStyle w:val="FontStyle30"/>
          <w:sz w:val="28"/>
          <w:szCs w:val="28"/>
          <w:lang w:eastAsia="vi-VN"/>
        </w:rPr>
        <w:t xml:space="preserve"> </w:t>
      </w:r>
      <w:r w:rsidRPr="00070981">
        <w:rPr>
          <w:rStyle w:val="FontStyle30"/>
          <w:sz w:val="28"/>
          <w:szCs w:val="28"/>
          <w:lang w:val="vi-VN" w:eastAsia="vi-VN"/>
        </w:rPr>
        <w:t>tháng</w:t>
      </w:r>
      <w:r w:rsidR="00325EEA">
        <w:rPr>
          <w:rStyle w:val="FontStyle30"/>
          <w:sz w:val="28"/>
          <w:szCs w:val="28"/>
          <w:lang w:eastAsia="vi-VN"/>
        </w:rPr>
        <w:t xml:space="preserve"> 02</w:t>
      </w:r>
      <w:r w:rsidR="007774C9">
        <w:rPr>
          <w:rStyle w:val="FontStyle30"/>
          <w:sz w:val="28"/>
          <w:szCs w:val="28"/>
          <w:lang w:eastAsia="vi-VN"/>
        </w:rPr>
        <w:t xml:space="preserve"> </w:t>
      </w:r>
      <w:r w:rsidRPr="00070981">
        <w:rPr>
          <w:rStyle w:val="FontStyle30"/>
          <w:sz w:val="28"/>
          <w:szCs w:val="28"/>
          <w:lang w:val="vi-VN" w:eastAsia="vi-VN"/>
        </w:rPr>
        <w:t xml:space="preserve"> năm 20</w:t>
      </w:r>
      <w:r w:rsidRPr="00070981">
        <w:rPr>
          <w:rStyle w:val="FontStyle30"/>
          <w:sz w:val="28"/>
          <w:szCs w:val="28"/>
          <w:lang w:eastAsia="vi-VN"/>
        </w:rPr>
        <w:t>2</w:t>
      </w:r>
      <w:r w:rsidR="00EB797C">
        <w:rPr>
          <w:rStyle w:val="FontStyle30"/>
          <w:sz w:val="28"/>
          <w:szCs w:val="28"/>
          <w:lang w:eastAsia="vi-VN"/>
        </w:rPr>
        <w:t>5</w:t>
      </w:r>
    </w:p>
    <w:p w:rsidR="007367D1" w:rsidRPr="00530051" w:rsidRDefault="007367D1" w:rsidP="007367D1">
      <w:pPr>
        <w:pStyle w:val="Style16"/>
        <w:widowControl/>
        <w:shd w:val="clear" w:color="auto" w:fill="FFFFFF"/>
        <w:tabs>
          <w:tab w:val="left" w:pos="0"/>
          <w:tab w:val="left" w:pos="741"/>
          <w:tab w:val="left" w:pos="798"/>
          <w:tab w:val="left" w:pos="5410"/>
        </w:tabs>
        <w:outlineLvl w:val="0"/>
        <w:rPr>
          <w:rStyle w:val="FontStyle27"/>
          <w:sz w:val="28"/>
          <w:szCs w:val="28"/>
          <w:lang w:eastAsia="vi-VN"/>
        </w:rPr>
      </w:pPr>
      <w:r w:rsidRPr="00530051">
        <w:rPr>
          <w:rStyle w:val="FontStyle27"/>
          <w:sz w:val="28"/>
          <w:szCs w:val="28"/>
          <w:lang w:val="vi-VN" w:eastAsia="vi-VN"/>
        </w:rPr>
        <w:t xml:space="preserve">         </w:t>
      </w:r>
      <w:r w:rsidRPr="00530051">
        <w:rPr>
          <w:rStyle w:val="FontStyle27"/>
          <w:sz w:val="28"/>
          <w:szCs w:val="28"/>
          <w:lang w:eastAsia="vi-VN"/>
        </w:rPr>
        <w:t xml:space="preserve">   </w:t>
      </w:r>
      <w:r w:rsidRPr="00530051">
        <w:rPr>
          <w:rStyle w:val="FontStyle27"/>
          <w:sz w:val="28"/>
          <w:szCs w:val="28"/>
          <w:lang w:val="vi-VN" w:eastAsia="vi-VN"/>
        </w:rPr>
        <w:t xml:space="preserve"> </w:t>
      </w:r>
    </w:p>
    <w:p w:rsidR="00F74983" w:rsidRPr="00F74983" w:rsidRDefault="00F74983" w:rsidP="007367D1">
      <w:pPr>
        <w:pStyle w:val="Style16"/>
        <w:widowControl/>
        <w:shd w:val="clear" w:color="auto" w:fill="FFFFFF"/>
        <w:tabs>
          <w:tab w:val="left" w:pos="0"/>
          <w:tab w:val="left" w:pos="741"/>
          <w:tab w:val="left" w:pos="798"/>
          <w:tab w:val="left" w:pos="5410"/>
        </w:tabs>
        <w:outlineLvl w:val="0"/>
        <w:rPr>
          <w:rStyle w:val="FontStyle27"/>
          <w:sz w:val="28"/>
          <w:szCs w:val="28"/>
          <w:lang w:eastAsia="vi-VN"/>
        </w:rPr>
      </w:pPr>
    </w:p>
    <w:p w:rsidR="001354EA" w:rsidRPr="00A62D38" w:rsidRDefault="00963B4C" w:rsidP="004B1603">
      <w:pPr>
        <w:jc w:val="center"/>
        <w:rPr>
          <w:b/>
          <w:sz w:val="30"/>
          <w:szCs w:val="30"/>
        </w:rPr>
      </w:pPr>
      <w:r>
        <w:rPr>
          <w:b/>
          <w:sz w:val="30"/>
          <w:szCs w:val="30"/>
        </w:rPr>
        <w:t>BÁO CÁO</w:t>
      </w:r>
    </w:p>
    <w:p w:rsidR="00325EEA" w:rsidRDefault="001354EA" w:rsidP="004B1603">
      <w:pPr>
        <w:jc w:val="center"/>
        <w:rPr>
          <w:b/>
          <w:szCs w:val="28"/>
        </w:rPr>
      </w:pPr>
      <w:r>
        <w:rPr>
          <w:b/>
          <w:szCs w:val="28"/>
        </w:rPr>
        <w:t xml:space="preserve">Tổng kết </w:t>
      </w:r>
      <w:r w:rsidR="00B02B98">
        <w:rPr>
          <w:b/>
          <w:szCs w:val="28"/>
        </w:rPr>
        <w:t>công t</w:t>
      </w:r>
      <w:r w:rsidR="00963B4C">
        <w:rPr>
          <w:b/>
          <w:szCs w:val="28"/>
        </w:rPr>
        <w:t xml:space="preserve">ác nữ Cựu TNXP Việt Nam năm 2024 và định hướng </w:t>
      </w:r>
    </w:p>
    <w:p w:rsidR="00B02B98" w:rsidRDefault="00963B4C" w:rsidP="004B1603">
      <w:pPr>
        <w:jc w:val="center"/>
        <w:rPr>
          <w:b/>
          <w:szCs w:val="28"/>
        </w:rPr>
      </w:pPr>
      <w:r>
        <w:rPr>
          <w:b/>
          <w:szCs w:val="28"/>
        </w:rPr>
        <w:t>Chương trình hoạt động năm 202</w:t>
      </w:r>
      <w:r w:rsidR="00C52C03">
        <w:rPr>
          <w:b/>
          <w:szCs w:val="28"/>
        </w:rPr>
        <w:t>5</w:t>
      </w:r>
    </w:p>
    <w:p w:rsidR="00722010" w:rsidRDefault="00FA4472" w:rsidP="008E736B">
      <w:pPr>
        <w:spacing w:before="120"/>
        <w:rPr>
          <w:b/>
          <w:szCs w:val="28"/>
        </w:rPr>
      </w:pPr>
      <w:r>
        <w:rPr>
          <w:b/>
          <w:noProof/>
          <w:szCs w:val="28"/>
        </w:rPr>
        <mc:AlternateContent>
          <mc:Choice Requires="wps">
            <w:drawing>
              <wp:anchor distT="4294967295" distB="4294967295" distL="114300" distR="114300" simplePos="0" relativeHeight="251658752" behindDoc="0" locked="0" layoutInCell="1" allowOverlap="1">
                <wp:simplePos x="0" y="0"/>
                <wp:positionH relativeFrom="column">
                  <wp:posOffset>2672715</wp:posOffset>
                </wp:positionH>
                <wp:positionV relativeFrom="paragraph">
                  <wp:posOffset>193039</wp:posOffset>
                </wp:positionV>
                <wp:extent cx="8324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029F4"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45pt,15.2pt" to="2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rsEgIAACc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nk7yYTzGigysh5ZBnrPOfuO5QMCosgXLEJadn5wMPUg4h4Rqlt0LK&#10;qLVUqK/wYppPY4LTUrDgDGHOHvZradGJhGmJXywKPI9hVh8Vi2AtJ2xzsz0R8mrD5VIFPKgE6Nys&#10;6zj8WKSLzXwzL0ZFPtuMirSuRx+362I022YfpvWkXq/r7GeglhVlKxjjKrAbRjMr/k762yO5DtV9&#10;OO9tSN6ix34B2eEfSUcpg3rXOdhrdtnZQWKYxhh8ezlh3B/3YD++79UvAAAA//8DAFBLAwQUAAYA&#10;CAAAACEAhCGwHt0AAAAJAQAADwAAAGRycy9kb3ducmV2LnhtbEyPTU/DMAyG70j8h8hIXKYtofsQ&#10;lKYTAnrjsgHi6rWmrWicrsm2wq/HiAMcbT96/bzZenSdOtIQWs8WrmYGFHHpq5ZrCy/PxfQaVIjI&#10;FXaeycInBVjn52cZppU/8YaO21grCeGQooUmxj7VOpQNOQwz3xPL7d0PDqOMQ62rAU8S7jqdGLPS&#10;DluWDw32dN9Q+bE9OAuheKV98TUpJ+ZtXntK9g9Pj2jt5cV4dwsq0hj/YPjRF3XIxWnnD1wF1VlY&#10;JOZGUAtzswAlwHKZSLnd70Lnmf7fIP8GAAD//wMAUEsBAi0AFAAGAAgAAAAhALaDOJL+AAAA4QEA&#10;ABMAAAAAAAAAAAAAAAAAAAAAAFtDb250ZW50X1R5cGVzXS54bWxQSwECLQAUAAYACAAAACEAOP0h&#10;/9YAAACUAQAACwAAAAAAAAAAAAAAAAAvAQAAX3JlbHMvLnJlbHNQSwECLQAUAAYACAAAACEACW66&#10;7BICAAAnBAAADgAAAAAAAAAAAAAAAAAuAgAAZHJzL2Uyb0RvYy54bWxQSwECLQAUAAYACAAAACEA&#10;hCGwHt0AAAAJAQAADwAAAAAAAAAAAAAAAABsBAAAZHJzL2Rvd25yZXYueG1sUEsFBgAAAAAEAAQA&#10;8wAAAHYFAAAAAA==&#10;"/>
            </w:pict>
          </mc:Fallback>
        </mc:AlternateContent>
      </w:r>
    </w:p>
    <w:p w:rsidR="008735F4" w:rsidRDefault="008735F4" w:rsidP="00547F6C">
      <w:pPr>
        <w:pStyle w:val="NoSpacing"/>
        <w:spacing w:before="120"/>
        <w:ind w:firstLine="720"/>
        <w:jc w:val="both"/>
        <w:rPr>
          <w:bCs/>
          <w:szCs w:val="28"/>
        </w:rPr>
      </w:pPr>
      <w:r>
        <w:rPr>
          <w:szCs w:val="28"/>
        </w:rPr>
        <w:t>Căn cứ</w:t>
      </w:r>
      <w:r w:rsidRPr="00026367">
        <w:rPr>
          <w:szCs w:val="28"/>
        </w:rPr>
        <w:t xml:space="preserve"> </w:t>
      </w:r>
      <w:r>
        <w:rPr>
          <w:szCs w:val="28"/>
        </w:rPr>
        <w:t xml:space="preserve">Kế hoạch công tác của Trung ương Hội </w:t>
      </w:r>
      <w:r>
        <w:rPr>
          <w:bCs/>
          <w:szCs w:val="28"/>
        </w:rPr>
        <w:t>Cựu TNXP Việt Nam</w:t>
      </w:r>
      <w:r w:rsidRPr="008D0BE1">
        <w:rPr>
          <w:szCs w:val="28"/>
        </w:rPr>
        <w:t xml:space="preserve">; </w:t>
      </w:r>
      <w:r>
        <w:rPr>
          <w:bCs/>
          <w:szCs w:val="28"/>
        </w:rPr>
        <w:t>Chương trình hoạt động của Ban Công tác nữ Cựu TNXP Việt Nam</w:t>
      </w:r>
      <w:r>
        <w:rPr>
          <w:b/>
          <w:szCs w:val="28"/>
        </w:rPr>
        <w:t xml:space="preserve"> </w:t>
      </w:r>
      <w:r w:rsidRPr="008C6AE2">
        <w:rPr>
          <w:szCs w:val="28"/>
        </w:rPr>
        <w:t>năm 2024</w:t>
      </w:r>
      <w:r>
        <w:rPr>
          <w:szCs w:val="28"/>
        </w:rPr>
        <w:t xml:space="preserve">, </w:t>
      </w:r>
      <w:r w:rsidR="00C26996">
        <w:rPr>
          <w:szCs w:val="28"/>
        </w:rPr>
        <w:t xml:space="preserve">Báo cáo công tác của các Tỉnh, Thành hội, </w:t>
      </w:r>
      <w:r w:rsidR="00A5275D">
        <w:rPr>
          <w:bCs/>
          <w:szCs w:val="28"/>
        </w:rPr>
        <w:t xml:space="preserve">Thường trực Đoàn Chủ tịch đánh giá, </w:t>
      </w:r>
      <w:r w:rsidR="006822D3">
        <w:rPr>
          <w:bCs/>
          <w:szCs w:val="28"/>
        </w:rPr>
        <w:t>tổng kết hoạt động của C</w:t>
      </w:r>
      <w:r>
        <w:rPr>
          <w:bCs/>
          <w:szCs w:val="28"/>
        </w:rPr>
        <w:t>ông tác nữ</w:t>
      </w:r>
      <w:r w:rsidR="00C52C03">
        <w:rPr>
          <w:bCs/>
          <w:szCs w:val="28"/>
        </w:rPr>
        <w:t xml:space="preserve"> Cựu TNXP năm 2024 và xây dựng C</w:t>
      </w:r>
      <w:r>
        <w:rPr>
          <w:bCs/>
          <w:szCs w:val="28"/>
        </w:rPr>
        <w:t>hương trình hoạt động năm 2025 như sau:</w:t>
      </w:r>
    </w:p>
    <w:p w:rsidR="008735F4" w:rsidRPr="006E0A58" w:rsidRDefault="008546FA" w:rsidP="00547F6C">
      <w:pPr>
        <w:spacing w:before="120"/>
        <w:ind w:firstLine="720"/>
        <w:jc w:val="both"/>
        <w:rPr>
          <w:b/>
          <w:bCs/>
          <w:szCs w:val="28"/>
        </w:rPr>
      </w:pPr>
      <w:r w:rsidRPr="006E0A58">
        <w:rPr>
          <w:b/>
          <w:bCs/>
          <w:szCs w:val="28"/>
        </w:rPr>
        <w:t>A</w:t>
      </w:r>
      <w:r w:rsidR="00392B00" w:rsidRPr="006E0A58">
        <w:rPr>
          <w:b/>
          <w:bCs/>
          <w:szCs w:val="28"/>
        </w:rPr>
        <w:t>.</w:t>
      </w:r>
      <w:r w:rsidR="008735F4" w:rsidRPr="006E0A58">
        <w:rPr>
          <w:b/>
          <w:bCs/>
          <w:szCs w:val="28"/>
        </w:rPr>
        <w:t xml:space="preserve"> KẾT QUẢ HOẠT ĐỘNG NĂM 2024</w:t>
      </w:r>
    </w:p>
    <w:p w:rsidR="008735F4" w:rsidRDefault="008735F4" w:rsidP="00547F6C">
      <w:pPr>
        <w:pStyle w:val="NoSpacing"/>
        <w:spacing w:before="120"/>
        <w:ind w:firstLine="720"/>
        <w:jc w:val="both"/>
        <w:rPr>
          <w:bCs/>
          <w:szCs w:val="28"/>
        </w:rPr>
      </w:pPr>
      <w:r>
        <w:rPr>
          <w:szCs w:val="28"/>
        </w:rPr>
        <w:t xml:space="preserve">Được sự chỉ đạo của </w:t>
      </w:r>
      <w:r>
        <w:rPr>
          <w:bCs/>
          <w:szCs w:val="28"/>
        </w:rPr>
        <w:t xml:space="preserve">Thường trực Đoàn Chủ tịch </w:t>
      </w:r>
      <w:r>
        <w:rPr>
          <w:szCs w:val="28"/>
        </w:rPr>
        <w:t xml:space="preserve">Trung ương Hội </w:t>
      </w:r>
      <w:r>
        <w:rPr>
          <w:bCs/>
          <w:szCs w:val="28"/>
        </w:rPr>
        <w:t>Cựu TNXP Việt Nam, sự quan tâm tạo điều kiện của lãnh đạo các tỉnh, thành hội và các Ban liên lạc Cựu TNXP, năm</w:t>
      </w:r>
      <w:r w:rsidR="00773F6C">
        <w:rPr>
          <w:bCs/>
          <w:szCs w:val="28"/>
        </w:rPr>
        <w:t xml:space="preserve"> 2024, hoạt động của nữ cựu TNX</w:t>
      </w:r>
      <w:r>
        <w:rPr>
          <w:bCs/>
          <w:szCs w:val="28"/>
        </w:rPr>
        <w:t>P Việt Nam đã đạt một số kết quả cơ bản sau</w:t>
      </w:r>
      <w:r w:rsidR="00A753BC">
        <w:rPr>
          <w:rStyle w:val="FootnoteReference"/>
          <w:bCs/>
          <w:szCs w:val="28"/>
        </w:rPr>
        <w:footnoteReference w:id="1"/>
      </w:r>
      <w:r>
        <w:rPr>
          <w:bCs/>
          <w:szCs w:val="28"/>
        </w:rPr>
        <w:t>:</w:t>
      </w:r>
    </w:p>
    <w:p w:rsidR="00531E80" w:rsidRDefault="002F6135" w:rsidP="00547F6C">
      <w:pPr>
        <w:spacing w:before="120"/>
        <w:ind w:firstLine="720"/>
        <w:jc w:val="both"/>
        <w:rPr>
          <w:bCs/>
          <w:szCs w:val="28"/>
        </w:rPr>
      </w:pPr>
      <w:r w:rsidRPr="001A2D74">
        <w:rPr>
          <w:b/>
          <w:bCs/>
          <w:szCs w:val="28"/>
        </w:rPr>
        <w:t>1.</w:t>
      </w:r>
      <w:r w:rsidR="00AB1C7B" w:rsidRPr="001A2D74">
        <w:rPr>
          <w:b/>
          <w:bCs/>
          <w:szCs w:val="28"/>
        </w:rPr>
        <w:t xml:space="preserve"> </w:t>
      </w:r>
      <w:r w:rsidR="006C3C75">
        <w:rPr>
          <w:b/>
          <w:bCs/>
          <w:szCs w:val="28"/>
        </w:rPr>
        <w:t>C</w:t>
      </w:r>
      <w:r w:rsidR="00531E80" w:rsidRPr="001A2D74">
        <w:rPr>
          <w:b/>
          <w:bCs/>
          <w:szCs w:val="28"/>
        </w:rPr>
        <w:t xml:space="preserve">ông tác xây dựng tổ chức, cán bộ làm công tác </w:t>
      </w:r>
      <w:r w:rsidR="001A2D74">
        <w:rPr>
          <w:b/>
          <w:bCs/>
          <w:szCs w:val="28"/>
        </w:rPr>
        <w:t>nữ cựu TNXP</w:t>
      </w:r>
      <w:r w:rsidR="006C3C75">
        <w:rPr>
          <w:b/>
          <w:bCs/>
          <w:szCs w:val="28"/>
        </w:rPr>
        <w:t>:</w:t>
      </w:r>
      <w:r w:rsidR="00531E80" w:rsidRPr="001A2D74">
        <w:rPr>
          <w:bCs/>
          <w:szCs w:val="28"/>
        </w:rPr>
        <w:t xml:space="preserve"> </w:t>
      </w:r>
    </w:p>
    <w:p w:rsidR="005D2D69" w:rsidRDefault="004B1908" w:rsidP="00547F6C">
      <w:pPr>
        <w:tabs>
          <w:tab w:val="center" w:pos="4674"/>
          <w:tab w:val="left" w:pos="5325"/>
        </w:tabs>
        <w:spacing w:before="120"/>
        <w:jc w:val="both"/>
        <w:rPr>
          <w:bCs/>
          <w:szCs w:val="28"/>
        </w:rPr>
      </w:pPr>
      <w:r>
        <w:rPr>
          <w:bCs/>
          <w:szCs w:val="28"/>
        </w:rPr>
        <w:t xml:space="preserve">     </w:t>
      </w:r>
      <w:r w:rsidR="005D2D69">
        <w:rPr>
          <w:bCs/>
          <w:szCs w:val="28"/>
        </w:rPr>
        <w:t>Năm 2024, các tỉnh, thành hội tiếp tục quan tâm củng cố, kiện toàn tổ chức, hoạt động của Ban Công tác nữ (B</w:t>
      </w:r>
      <w:r w:rsidR="00D26258">
        <w:rPr>
          <w:bCs/>
          <w:szCs w:val="28"/>
        </w:rPr>
        <w:t xml:space="preserve">an </w:t>
      </w:r>
      <w:r w:rsidR="005D2D69">
        <w:rPr>
          <w:bCs/>
          <w:szCs w:val="28"/>
        </w:rPr>
        <w:t xml:space="preserve">CTN) từ tỉnh đến cơ sở, đến nay đã có </w:t>
      </w:r>
      <w:r w:rsidR="008735F4">
        <w:rPr>
          <w:bCs/>
          <w:szCs w:val="28"/>
        </w:rPr>
        <w:t>100% tỉnh gửi báo cáo có B</w:t>
      </w:r>
      <w:r w:rsidR="00D26258">
        <w:rPr>
          <w:bCs/>
          <w:szCs w:val="28"/>
        </w:rPr>
        <w:t xml:space="preserve">an </w:t>
      </w:r>
      <w:r w:rsidR="008735F4">
        <w:rPr>
          <w:bCs/>
          <w:szCs w:val="28"/>
        </w:rPr>
        <w:t xml:space="preserve">CTN. </w:t>
      </w:r>
      <w:r w:rsidR="005D2D69">
        <w:rPr>
          <w:bCs/>
          <w:szCs w:val="28"/>
        </w:rPr>
        <w:t>Hầu hết Ban Thường vụ, Ban Chấp hành các cấp hội ở địa phương đều quan tâm chỉ đạo hoạt động của B</w:t>
      </w:r>
      <w:r w:rsidR="00D26258">
        <w:rPr>
          <w:bCs/>
          <w:szCs w:val="28"/>
        </w:rPr>
        <w:t xml:space="preserve">an </w:t>
      </w:r>
      <w:r w:rsidR="005D2D69">
        <w:rPr>
          <w:bCs/>
          <w:szCs w:val="28"/>
        </w:rPr>
        <w:t>CTN trong quá trình triển khai thực hiện chương trình hoạt động của nữ hội viên.</w:t>
      </w:r>
      <w:r w:rsidR="005D2D69" w:rsidRPr="005D2D69">
        <w:rPr>
          <w:bCs/>
          <w:szCs w:val="28"/>
        </w:rPr>
        <w:t xml:space="preserve"> </w:t>
      </w:r>
      <w:r w:rsidR="005D2D69">
        <w:rPr>
          <w:bCs/>
          <w:szCs w:val="28"/>
        </w:rPr>
        <w:t xml:space="preserve">Luôn có sự </w:t>
      </w:r>
      <w:r w:rsidR="000C5B5D">
        <w:t xml:space="preserve">phối hợp giữa Ban </w:t>
      </w:r>
      <w:r w:rsidR="005D2D69">
        <w:t>CTN ở các cấp, nhất là cấp tỉnh, huyện; đ</w:t>
      </w:r>
      <w:r w:rsidR="005D2D69">
        <w:rPr>
          <w:bCs/>
          <w:szCs w:val="28"/>
        </w:rPr>
        <w:t>ội ngũ cán bộ nữ đều xây dựng được sự đoàn kết thống nhất trong nội bộ, không có đơn thư khiếu nại, tố cáo.</w:t>
      </w:r>
      <w:r w:rsidR="005D2D69">
        <w:t xml:space="preserve"> </w:t>
      </w:r>
      <w:r w:rsidR="005D2D69">
        <w:rPr>
          <w:bCs/>
          <w:szCs w:val="28"/>
        </w:rPr>
        <w:t>Tuy nhiên hoạt động của Ban CTN gặp rất nhiều khó khăn: Hầu hết nữ cán bộ, hội viên tuổi cao (thấp nhất là 60 tuổi, đa số từ 70 tuổi trở lên), s</w:t>
      </w:r>
      <w:r w:rsidR="00176DF6">
        <w:rPr>
          <w:bCs/>
          <w:szCs w:val="28"/>
        </w:rPr>
        <w:t xml:space="preserve">ức khỏe </w:t>
      </w:r>
      <w:r w:rsidR="005D2D69">
        <w:rPr>
          <w:bCs/>
          <w:szCs w:val="28"/>
        </w:rPr>
        <w:t xml:space="preserve">đã yếu; có nhiều hội viên có hoàn cảnh khó khăn, đặc biệt khó khăn, cô đơn không nơi nương tựa, không có thu nhập sống lệ thuộc con cái, việc đi lại bằng phương tiện cá nhân cũng khó khăn, nhất là đối với những tỉnh rộng, địa hình phức tạp, dẫn đến </w:t>
      </w:r>
      <w:r w:rsidR="00037907">
        <w:rPr>
          <w:bCs/>
          <w:szCs w:val="28"/>
        </w:rPr>
        <w:t>việc tổ chức hoạt động của Ban CTN</w:t>
      </w:r>
      <w:r w:rsidR="005D2D69">
        <w:rPr>
          <w:bCs/>
          <w:szCs w:val="28"/>
        </w:rPr>
        <w:t xml:space="preserve"> và sự tham gia hoạt động của các nữ hội viên ít nhiều bị ảnh hưởng. Cùng với đó là điều kiện vật chất, kinh phí hoạt động công tác nữ cũng hết sức hạn hẹp, nhiều nơi không có, nhất là cấp xã, đa số cán bộ nữ hoạt </w:t>
      </w:r>
      <w:r w:rsidR="005D2D69">
        <w:rPr>
          <w:bCs/>
          <w:szCs w:val="28"/>
        </w:rPr>
        <w:lastRenderedPageBreak/>
        <w:t xml:space="preserve">động không có chế độ thù lao, một số </w:t>
      </w:r>
      <w:r w:rsidR="008735F4">
        <w:rPr>
          <w:bCs/>
          <w:szCs w:val="28"/>
        </w:rPr>
        <w:t>năng lực hạn chế nên hoạt động c</w:t>
      </w:r>
      <w:r w:rsidR="005D2D69">
        <w:rPr>
          <w:bCs/>
          <w:szCs w:val="28"/>
        </w:rPr>
        <w:t xml:space="preserve">ông tác nữ ở một số địa phương còn lúng túng, chưa đạt hiệu quả. </w:t>
      </w:r>
    </w:p>
    <w:p w:rsidR="007A5756" w:rsidRPr="00400FFC" w:rsidRDefault="004B1908" w:rsidP="00547F6C">
      <w:pPr>
        <w:tabs>
          <w:tab w:val="center" w:pos="4674"/>
          <w:tab w:val="left" w:pos="5325"/>
        </w:tabs>
        <w:spacing w:before="120"/>
        <w:jc w:val="both"/>
        <w:rPr>
          <w:bCs/>
          <w:i/>
          <w:szCs w:val="28"/>
        </w:rPr>
      </w:pPr>
      <w:r>
        <w:rPr>
          <w:bCs/>
          <w:szCs w:val="28"/>
        </w:rPr>
        <w:t xml:space="preserve">     </w:t>
      </w:r>
      <w:r w:rsidR="007A5756" w:rsidRPr="00400FFC">
        <w:rPr>
          <w:bCs/>
          <w:i/>
          <w:szCs w:val="28"/>
        </w:rPr>
        <w:t>(Biểu mẫu 1,2 kèm theo)</w:t>
      </w:r>
      <w:r w:rsidR="00400FFC">
        <w:rPr>
          <w:bCs/>
          <w:i/>
          <w:szCs w:val="28"/>
        </w:rPr>
        <w:t>.</w:t>
      </w:r>
    </w:p>
    <w:p w:rsidR="001E098E" w:rsidRDefault="008C78CC" w:rsidP="00547F6C">
      <w:pPr>
        <w:spacing w:before="120"/>
        <w:ind w:firstLine="720"/>
        <w:jc w:val="both"/>
        <w:rPr>
          <w:b/>
          <w:bCs/>
          <w:szCs w:val="28"/>
        </w:rPr>
      </w:pPr>
      <w:r w:rsidRPr="001E098E">
        <w:rPr>
          <w:b/>
          <w:bCs/>
          <w:szCs w:val="28"/>
        </w:rPr>
        <w:t>2</w:t>
      </w:r>
      <w:r w:rsidR="00682E7B" w:rsidRPr="001E098E">
        <w:rPr>
          <w:b/>
          <w:bCs/>
          <w:szCs w:val="28"/>
        </w:rPr>
        <w:t>.</w:t>
      </w:r>
      <w:r w:rsidR="004B1908">
        <w:rPr>
          <w:b/>
          <w:bCs/>
          <w:szCs w:val="28"/>
        </w:rPr>
        <w:t xml:space="preserve"> </w:t>
      </w:r>
      <w:r w:rsidR="006C3C75">
        <w:rPr>
          <w:b/>
          <w:bCs/>
          <w:szCs w:val="28"/>
        </w:rPr>
        <w:t>K</w:t>
      </w:r>
      <w:r w:rsidR="00DE0EDD" w:rsidRPr="001E098E">
        <w:rPr>
          <w:b/>
          <w:bCs/>
          <w:szCs w:val="28"/>
        </w:rPr>
        <w:t>ết quả</w:t>
      </w:r>
      <w:r w:rsidR="001E098E">
        <w:rPr>
          <w:b/>
          <w:bCs/>
          <w:szCs w:val="28"/>
        </w:rPr>
        <w:t xml:space="preserve"> hoạt động thực hiện các mục tiêu, nhiệm vụ</w:t>
      </w:r>
      <w:r w:rsidR="006C3C75">
        <w:rPr>
          <w:b/>
          <w:bCs/>
          <w:szCs w:val="28"/>
        </w:rPr>
        <w:t>:</w:t>
      </w:r>
      <w:r w:rsidR="001E098E">
        <w:rPr>
          <w:b/>
          <w:bCs/>
          <w:szCs w:val="28"/>
        </w:rPr>
        <w:t xml:space="preserve"> </w:t>
      </w:r>
    </w:p>
    <w:p w:rsidR="00716E1F" w:rsidRPr="00EB6AED" w:rsidRDefault="008207E1" w:rsidP="00547F6C">
      <w:pPr>
        <w:spacing w:before="120"/>
        <w:ind w:firstLine="720"/>
        <w:jc w:val="both"/>
        <w:rPr>
          <w:b/>
          <w:bCs/>
          <w:i/>
          <w:szCs w:val="28"/>
        </w:rPr>
      </w:pPr>
      <w:r w:rsidRPr="00EB6AED">
        <w:rPr>
          <w:b/>
          <w:bCs/>
          <w:i/>
          <w:szCs w:val="28"/>
        </w:rPr>
        <w:t xml:space="preserve">a) </w:t>
      </w:r>
      <w:r w:rsidR="00716E1F" w:rsidRPr="00EB6AED">
        <w:rPr>
          <w:b/>
          <w:bCs/>
          <w:i/>
          <w:szCs w:val="28"/>
        </w:rPr>
        <w:t>Tổ chức các hoạt động giáo dục truyền thống</w:t>
      </w:r>
    </w:p>
    <w:p w:rsidR="00711A6A" w:rsidRDefault="003D56BC" w:rsidP="00547F6C">
      <w:pPr>
        <w:spacing w:before="120"/>
        <w:ind w:firstLine="720"/>
        <w:jc w:val="both"/>
      </w:pPr>
      <w:r>
        <w:t xml:space="preserve">Công tác tuyên truyền, giáo dục truyền thống được các </w:t>
      </w:r>
      <w:r w:rsidR="00A27167" w:rsidRPr="003D56BC">
        <w:t xml:space="preserve">Ban </w:t>
      </w:r>
      <w:r w:rsidR="00DA4945">
        <w:t>CTN</w:t>
      </w:r>
      <w:r w:rsidR="00A27167" w:rsidRPr="003D56BC">
        <w:t xml:space="preserve"> các tỉnh, thành phố </w:t>
      </w:r>
      <w:r>
        <w:t xml:space="preserve">coi trọng, tiến hành </w:t>
      </w:r>
      <w:r w:rsidR="003112C4">
        <w:t>thường xuyên,</w:t>
      </w:r>
      <w:r w:rsidR="006B1F0D">
        <w:t xml:space="preserve"> đạt </w:t>
      </w:r>
      <w:r>
        <w:t>hiệu quả</w:t>
      </w:r>
      <w:r w:rsidR="006B1F0D">
        <w:t xml:space="preserve"> cao</w:t>
      </w:r>
      <w:r>
        <w:t xml:space="preserve">, </w:t>
      </w:r>
      <w:r w:rsidR="008E18FD">
        <w:t xml:space="preserve">đã </w:t>
      </w:r>
      <w:r>
        <w:t xml:space="preserve">tập trung quán triệt, phổ biến </w:t>
      </w:r>
      <w:r w:rsidR="005471E2">
        <w:t xml:space="preserve">kịp thời </w:t>
      </w:r>
      <w:r>
        <w:t xml:space="preserve">đường lối, chủ trương của Đảng, chính sách </w:t>
      </w:r>
      <w:r w:rsidR="005471E2">
        <w:t xml:space="preserve">pháp luật của Nhà nước, </w:t>
      </w:r>
      <w:r w:rsidR="008E18FD">
        <w:t xml:space="preserve">các </w:t>
      </w:r>
      <w:r w:rsidR="005471E2">
        <w:t xml:space="preserve">chủ </w:t>
      </w:r>
      <w:r w:rsidR="008E18FD">
        <w:t>t</w:t>
      </w:r>
      <w:r w:rsidR="005471E2">
        <w:t>rương,</w:t>
      </w:r>
      <w:r w:rsidR="008E18FD">
        <w:t xml:space="preserve"> </w:t>
      </w:r>
      <w:r w:rsidR="004449EE">
        <w:t>n</w:t>
      </w:r>
      <w:r w:rsidR="008E18FD">
        <w:t xml:space="preserve">ghị quyết, </w:t>
      </w:r>
      <w:r w:rsidR="00FA6A75">
        <w:t>chính sách</w:t>
      </w:r>
      <w:r w:rsidR="00D56113">
        <w:t xml:space="preserve"> </w:t>
      </w:r>
      <w:r w:rsidR="005471E2">
        <w:t>của cấp ủy,</w:t>
      </w:r>
      <w:r w:rsidR="00B339A0">
        <w:t xml:space="preserve"> chính </w:t>
      </w:r>
      <w:r>
        <w:t>quyền địa phương, truyền thống vẻ vang của phụ nữ Việt Nam,</w:t>
      </w:r>
      <w:r w:rsidR="006B1F0D" w:rsidRPr="006B1F0D">
        <w:t xml:space="preserve"> </w:t>
      </w:r>
      <w:r w:rsidR="006B1F0D">
        <w:t>truyền thống của lực lượng TNXP Việt Nam và của dân tộc Việt Nam.</w:t>
      </w:r>
      <w:r>
        <w:t xml:space="preserve"> </w:t>
      </w:r>
      <w:r w:rsidR="00E0333E">
        <w:t xml:space="preserve">Quan tâm </w:t>
      </w:r>
      <w:r w:rsidR="00711A6A">
        <w:t xml:space="preserve">tổ chức </w:t>
      </w:r>
      <w:r w:rsidR="00E0333E">
        <w:t>giáo dục</w:t>
      </w:r>
      <w:r w:rsidR="00B339A0">
        <w:t xml:space="preserve"> tuyên truyền</w:t>
      </w:r>
      <w:r w:rsidR="00D56113">
        <w:t xml:space="preserve"> nâng cao nhận thứ</w:t>
      </w:r>
      <w:r w:rsidR="008B471B">
        <w:t xml:space="preserve">c về mọi mặt cho nữ cựu </w:t>
      </w:r>
      <w:r w:rsidR="00D56113">
        <w:t>TNXP, giữ gìn và phát huy những giá trị truyền thống tốt đẹp</w:t>
      </w:r>
      <w:r w:rsidR="004449EE">
        <w:t xml:space="preserve"> </w:t>
      </w:r>
      <w:r w:rsidR="00711A6A">
        <w:t xml:space="preserve">của dân tộc, </w:t>
      </w:r>
      <w:r w:rsidR="00D56113">
        <w:t>của</w:t>
      </w:r>
      <w:r w:rsidR="00B339A0">
        <w:t xml:space="preserve"> nữ cựu TNXP, p</w:t>
      </w:r>
      <w:r w:rsidR="00D56113">
        <w:t>hụ nữ Việt Nam</w:t>
      </w:r>
      <w:r w:rsidR="00711A6A">
        <w:t xml:space="preserve"> đến các cấp hội, </w:t>
      </w:r>
      <w:r w:rsidR="00711A6A" w:rsidRPr="002D2F5E">
        <w:t>hội viên</w:t>
      </w:r>
      <w:r w:rsidR="002D2F5E">
        <w:t xml:space="preserve">. </w:t>
      </w:r>
      <w:r w:rsidR="00773F6C" w:rsidRPr="002D2F5E">
        <w:t>Đa</w:t>
      </w:r>
      <w:r w:rsidR="00773F6C" w:rsidRPr="00773F6C">
        <w:t xml:space="preserve"> số chị em có lập trường chính trị vững vàng không có </w:t>
      </w:r>
      <w:r w:rsidR="00773F6C">
        <w:t>đơn thư khiếu kiện</w:t>
      </w:r>
      <w:r w:rsidR="00773F6C" w:rsidRPr="00773F6C">
        <w:t xml:space="preserve"> vượt cấp, bản thân và gia đình các chị không để xảy ra vi phạm pháp luật</w:t>
      </w:r>
      <w:r w:rsidR="00773F6C">
        <w:t>;</w:t>
      </w:r>
      <w:r w:rsidR="00F02AC2">
        <w:t xml:space="preserve"> nhiều tỉnh có</w:t>
      </w:r>
      <w:r w:rsidR="00952926">
        <w:t xml:space="preserve"> trên 95</w:t>
      </w:r>
      <w:r w:rsidR="00773F6C">
        <w:t>% gia đình</w:t>
      </w:r>
      <w:r w:rsidR="00773F6C" w:rsidRPr="00773F6C">
        <w:t xml:space="preserve"> các chị đạt tiêu chí gia đình văn hóa năm 2024</w:t>
      </w:r>
      <w:r w:rsidR="00773F6C">
        <w:t>.</w:t>
      </w:r>
    </w:p>
    <w:p w:rsidR="00B339A0" w:rsidRDefault="00426CE7" w:rsidP="00547F6C">
      <w:pPr>
        <w:spacing w:before="120"/>
        <w:ind w:firstLine="720"/>
        <w:jc w:val="both"/>
      </w:pPr>
      <w:r>
        <w:t xml:space="preserve">Hầu hết </w:t>
      </w:r>
      <w:r w:rsidR="00F02AC2">
        <w:t xml:space="preserve">Ban CTN ở các cấp đều </w:t>
      </w:r>
      <w:r>
        <w:t>t</w:t>
      </w:r>
      <w:r w:rsidR="00A27167">
        <w:t xml:space="preserve">ổ chức </w:t>
      </w:r>
      <w:r w:rsidR="00310F95">
        <w:t xml:space="preserve">các cuộc gặp mặt, giao lưu </w:t>
      </w:r>
      <w:r>
        <w:t xml:space="preserve">nữ </w:t>
      </w:r>
      <w:r w:rsidR="00FA6A75">
        <w:t xml:space="preserve">cán bộ, </w:t>
      </w:r>
      <w:r>
        <w:t>hội viên cựu</w:t>
      </w:r>
      <w:r w:rsidR="00FA6A75">
        <w:t xml:space="preserve"> TNXP</w:t>
      </w:r>
      <w:r w:rsidR="005D2D69">
        <w:t xml:space="preserve"> nhân các ngày lễ, </w:t>
      </w:r>
      <w:r w:rsidR="00B339A0">
        <w:t>tết, ngày truyền thống của Lực lượng TNXP Việt Nam, đặc biệt là các ngày truyền thống của Phụ nữ Việt Na</w:t>
      </w:r>
      <w:r w:rsidR="005F1948">
        <w:t>m (8/3; 20/10)</w:t>
      </w:r>
      <w:r w:rsidR="00FA6A75">
        <w:t>. Thông qua gặp mặt</w:t>
      </w:r>
      <w:r w:rsidR="00645E51">
        <w:t xml:space="preserve"> </w:t>
      </w:r>
      <w:r w:rsidR="00310F95">
        <w:t>nhằm</w:t>
      </w:r>
      <w:r w:rsidR="00A27167">
        <w:t xml:space="preserve"> ôn lại truyền thống tốt đẹp và biểu dương khen thưởng những chị em có thành tích trong công tác hội,</w:t>
      </w:r>
      <w:r w:rsidR="00310F95">
        <w:t xml:space="preserve"> trong tham gia cuộc vận động </w:t>
      </w:r>
      <w:r w:rsidR="00A27167">
        <w:t>xây dựng gia đình “</w:t>
      </w:r>
      <w:r w:rsidR="00E309A5">
        <w:t>Ấ</w:t>
      </w:r>
      <w:r w:rsidR="00A27167">
        <w:t>m no, bình</w:t>
      </w:r>
      <w:r w:rsidR="005D2D69">
        <w:t xml:space="preserve"> </w:t>
      </w:r>
      <w:r w:rsidR="00A27167">
        <w:t>đẳng, tiến bộ, hạnh phúc”</w:t>
      </w:r>
      <w:r w:rsidR="00711A6A">
        <w:t>.</w:t>
      </w:r>
      <w:r w:rsidR="00A27167">
        <w:t xml:space="preserve"> </w:t>
      </w:r>
      <w:r w:rsidR="00B339A0">
        <w:t xml:space="preserve">Trong những dịp này, </w:t>
      </w:r>
      <w:r w:rsidR="00711A6A">
        <w:t>đ</w:t>
      </w:r>
      <w:r w:rsidR="00711A6A">
        <w:rPr>
          <w:bCs/>
          <w:szCs w:val="28"/>
        </w:rPr>
        <w:t>a số các tỉnh đều</w:t>
      </w:r>
      <w:r w:rsidR="00711A6A" w:rsidRPr="00773F6C">
        <w:rPr>
          <w:bCs/>
          <w:szCs w:val="28"/>
        </w:rPr>
        <w:t xml:space="preserve"> </w:t>
      </w:r>
      <w:r w:rsidR="00711A6A">
        <w:rPr>
          <w:bCs/>
          <w:szCs w:val="28"/>
        </w:rPr>
        <w:t>tổ chức các sinh hoạt, hoạt động theo chuyên đề với các chủ đề tập trung về chăm sóc sức khỏe</w:t>
      </w:r>
      <w:r w:rsidR="000D59C9">
        <w:rPr>
          <w:bCs/>
          <w:szCs w:val="28"/>
        </w:rPr>
        <w:t>, về</w:t>
      </w:r>
      <w:r w:rsidR="00711A6A">
        <w:rPr>
          <w:bCs/>
          <w:szCs w:val="28"/>
        </w:rPr>
        <w:t xml:space="preserve"> công dung ngôn hạnh của người phụ nữ thời nay</w:t>
      </w:r>
      <w:r w:rsidR="000D59C9">
        <w:rPr>
          <w:bCs/>
          <w:szCs w:val="28"/>
        </w:rPr>
        <w:t>…</w:t>
      </w:r>
      <w:r w:rsidR="00711A6A">
        <w:rPr>
          <w:bCs/>
          <w:szCs w:val="28"/>
        </w:rPr>
        <w:t xml:space="preserve">; tổ chức các hoạt động, thể dục thể thao (dưỡng sinh), dân ca, dân vũ …; </w:t>
      </w:r>
      <w:r w:rsidR="00E309A5">
        <w:rPr>
          <w:bCs/>
          <w:szCs w:val="28"/>
        </w:rPr>
        <w:t>một số</w:t>
      </w:r>
      <w:r w:rsidR="00B339A0">
        <w:t xml:space="preserve"> tỉnh, thành phố </w:t>
      </w:r>
      <w:r w:rsidR="00711A6A">
        <w:t xml:space="preserve">tổ chức các hoạt động </w:t>
      </w:r>
      <w:r w:rsidR="00B339A0">
        <w:t>giao lưu với tỉnh bạn, dã ngoại về nguồn thăm lại chiến trường xưa, tham quan các địa chỉ đỏ trên địa bàn</w:t>
      </w:r>
      <w:r w:rsidR="005D2D69">
        <w:t xml:space="preserve"> </w:t>
      </w:r>
      <w:r w:rsidR="00B339A0">
        <w:t xml:space="preserve">hoặc ở các địa phương khác trong nước để thêm những lần nhớ lại những dấu ấn khó quên của một thời tuổi trẻ xông pha và cống hiến. </w:t>
      </w:r>
      <w:r w:rsidR="00773F6C">
        <w:t xml:space="preserve">Những hoạt động này đã góp phần giúp chị em gắn kết, chia sẻ những vui buồn trong ngôi nhà chung ấm áp của cựu TNXP- Hội cựu TNXP. </w:t>
      </w:r>
    </w:p>
    <w:p w:rsidR="00B74182" w:rsidRPr="00EB6AED" w:rsidRDefault="000C0E4C" w:rsidP="00547F6C">
      <w:pPr>
        <w:spacing w:before="120"/>
        <w:ind w:firstLine="720"/>
        <w:jc w:val="both"/>
        <w:rPr>
          <w:b/>
          <w:bCs/>
          <w:i/>
          <w:szCs w:val="28"/>
        </w:rPr>
      </w:pPr>
      <w:r w:rsidRPr="00EB6AED">
        <w:rPr>
          <w:b/>
          <w:bCs/>
          <w:i/>
          <w:szCs w:val="28"/>
        </w:rPr>
        <w:t>b) Tổ chức các phong trào thi đua yêu nước</w:t>
      </w:r>
    </w:p>
    <w:p w:rsidR="00773F6C" w:rsidRDefault="00B339A0" w:rsidP="00547F6C">
      <w:pPr>
        <w:pStyle w:val="NoSpacing"/>
        <w:spacing w:before="120"/>
        <w:ind w:firstLine="720"/>
        <w:jc w:val="both"/>
        <w:rPr>
          <w:bCs/>
          <w:szCs w:val="28"/>
        </w:rPr>
      </w:pPr>
      <w:r>
        <w:rPr>
          <w:bCs/>
          <w:szCs w:val="28"/>
        </w:rPr>
        <w:t xml:space="preserve">Hầu hết Ban </w:t>
      </w:r>
      <w:r w:rsidR="00456E19">
        <w:rPr>
          <w:bCs/>
          <w:szCs w:val="28"/>
        </w:rPr>
        <w:t>CTN</w:t>
      </w:r>
      <w:r>
        <w:rPr>
          <w:bCs/>
          <w:szCs w:val="28"/>
        </w:rPr>
        <w:t xml:space="preserve"> các tỉnh đều triển khai quán triệt, </w:t>
      </w:r>
      <w:r w:rsidR="005D2D69">
        <w:rPr>
          <w:bCs/>
          <w:szCs w:val="28"/>
        </w:rPr>
        <w:t>chấp hành</w:t>
      </w:r>
      <w:r>
        <w:rPr>
          <w:bCs/>
          <w:szCs w:val="28"/>
        </w:rPr>
        <w:t xml:space="preserve"> nghiêm các Nghị quyết, Chỉ thị c</w:t>
      </w:r>
      <w:r w:rsidR="00773F6C">
        <w:rPr>
          <w:bCs/>
          <w:szCs w:val="28"/>
        </w:rPr>
        <w:t xml:space="preserve">ủa Đảng, pháp luật của Nhà nước; tiếp tục vận động nữ hội viên gương mẫu trong </w:t>
      </w:r>
      <w:r>
        <w:rPr>
          <w:bCs/>
          <w:szCs w:val="28"/>
        </w:rPr>
        <w:t>thực hiện Chỉ thị</w:t>
      </w:r>
      <w:r w:rsidR="005D2D69">
        <w:rPr>
          <w:bCs/>
          <w:szCs w:val="28"/>
        </w:rPr>
        <w:t xml:space="preserve"> 0</w:t>
      </w:r>
      <w:r>
        <w:rPr>
          <w:bCs/>
          <w:szCs w:val="28"/>
        </w:rPr>
        <w:t>5 của Bộ Chính trị gắn với thực hiện cuộc vận động “Cựu TNXP nêu gương sáng học</w:t>
      </w:r>
      <w:r w:rsidR="00456E19">
        <w:rPr>
          <w:bCs/>
          <w:szCs w:val="28"/>
        </w:rPr>
        <w:t xml:space="preserve"> tập, làm theo T</w:t>
      </w:r>
      <w:r>
        <w:rPr>
          <w:bCs/>
          <w:szCs w:val="28"/>
        </w:rPr>
        <w:t xml:space="preserve">ư tưởng, đạo đức, phong cách Hồ Chí Minh” </w:t>
      </w:r>
      <w:r w:rsidR="00773F6C">
        <w:rPr>
          <w:bCs/>
          <w:szCs w:val="28"/>
        </w:rPr>
        <w:t>góp phần tích cực thực hiện các mục tiêu kinh tế, xã hội, giữ vững an ninh chính trị, trật tự an toàn tại địa phương; đồng thời tổ chức nhiều hoạt động nhân các ngày lễ lớn của đất nước, qua đó tuyên truyền sâu rộng trong nhân dân về truyền thống cách mạng của dân tộc, góp phần giáo dục lý tưởng cách mạng, tinh thần yêu nước cho thế hệ trẻ.</w:t>
      </w:r>
    </w:p>
    <w:p w:rsidR="00DA6C05" w:rsidRDefault="00DA6C05" w:rsidP="00547F6C">
      <w:pPr>
        <w:tabs>
          <w:tab w:val="left" w:pos="709"/>
        </w:tabs>
        <w:spacing w:before="120"/>
        <w:jc w:val="both"/>
        <w:rPr>
          <w:bCs/>
          <w:szCs w:val="28"/>
        </w:rPr>
      </w:pPr>
      <w:r>
        <w:rPr>
          <w:bCs/>
          <w:szCs w:val="28"/>
        </w:rPr>
        <w:lastRenderedPageBreak/>
        <w:tab/>
        <w:t xml:space="preserve">Các tỉnh </w:t>
      </w:r>
      <w:r>
        <w:t>tiếp tục đẩy mạnh và nâng cao chất lượng các phong trào thi đua yêu nước trong nữ cựu TNXP</w:t>
      </w:r>
      <w:r w:rsidR="00926939" w:rsidRPr="00926939">
        <w:t xml:space="preserve"> </w:t>
      </w:r>
      <w:r w:rsidR="00926939">
        <w:t>gắn với</w:t>
      </w:r>
      <w:r w:rsidR="00926939">
        <w:rPr>
          <w:bCs/>
          <w:szCs w:val="28"/>
        </w:rPr>
        <w:t xml:space="preserve"> việc đẩy mạnh thực hiện 2 phong trào thi đua “Cựu TNXP làm kinh tế giỏi vì nghĩa tình đồng đội”,“Vì nghĩa tình đồng đội, mỗi cựu TNXP làm nhiều việc tốt”, trong nữ hội viên cựu TNXP.</w:t>
      </w:r>
      <w:r>
        <w:t xml:space="preserve"> Các cấp hội </w:t>
      </w:r>
      <w:r>
        <w:rPr>
          <w:bCs/>
          <w:szCs w:val="28"/>
        </w:rPr>
        <w:t>đều triển khai hưởng ứng thực hiện các phong trào thi đua yêu nước, xóa đói giảm nghèo, làm giàu chính đáng, các</w:t>
      </w:r>
      <w:r w:rsidR="004B1908">
        <w:rPr>
          <w:bCs/>
          <w:szCs w:val="28"/>
        </w:rPr>
        <w:t xml:space="preserve"> </w:t>
      </w:r>
      <w:r>
        <w:rPr>
          <w:bCs/>
          <w:szCs w:val="28"/>
        </w:rPr>
        <w:t>phong trào, các cuộc vận động do</w:t>
      </w:r>
      <w:r w:rsidRPr="008735F4">
        <w:rPr>
          <w:bCs/>
          <w:szCs w:val="28"/>
        </w:rPr>
        <w:t xml:space="preserve"> </w:t>
      </w:r>
      <w:r w:rsidRPr="00460BB7">
        <w:rPr>
          <w:bCs/>
          <w:szCs w:val="28"/>
        </w:rPr>
        <w:t>Mặt trận</w:t>
      </w:r>
      <w:r>
        <w:rPr>
          <w:bCs/>
          <w:szCs w:val="28"/>
        </w:rPr>
        <w:t>,</w:t>
      </w:r>
      <w:r w:rsidRPr="00460BB7">
        <w:rPr>
          <w:bCs/>
          <w:szCs w:val="28"/>
        </w:rPr>
        <w:t xml:space="preserve"> các đoàn thể</w:t>
      </w:r>
      <w:r>
        <w:rPr>
          <w:bCs/>
          <w:szCs w:val="28"/>
        </w:rPr>
        <w:t>,</w:t>
      </w:r>
      <w:r w:rsidRPr="008735F4">
        <w:rPr>
          <w:bCs/>
          <w:szCs w:val="28"/>
        </w:rPr>
        <w:t xml:space="preserve"> </w:t>
      </w:r>
      <w:r w:rsidRPr="00460BB7">
        <w:rPr>
          <w:bCs/>
          <w:szCs w:val="28"/>
        </w:rPr>
        <w:t>chính quyền</w:t>
      </w:r>
      <w:r>
        <w:rPr>
          <w:bCs/>
          <w:szCs w:val="28"/>
        </w:rPr>
        <w:t xml:space="preserve"> các cấp tổ chức, phát động như: “Người Việt </w:t>
      </w:r>
      <w:r w:rsidR="00E9652B">
        <w:rPr>
          <w:bCs/>
          <w:szCs w:val="28"/>
        </w:rPr>
        <w:t>Nam ưu tiên dùng hàng Việt Nam”</w:t>
      </w:r>
      <w:r w:rsidRPr="00460BB7">
        <w:rPr>
          <w:bCs/>
          <w:szCs w:val="28"/>
        </w:rPr>
        <w:t>,</w:t>
      </w:r>
      <w:r>
        <w:rPr>
          <w:bCs/>
          <w:szCs w:val="28"/>
        </w:rPr>
        <w:t xml:space="preserve"> “Toàn dân đoàn kết xây dựng nông thôn mới, đô thị văn minh”…, tham gia bán hàng lưu động bình ổn giá,</w:t>
      </w:r>
      <w:r w:rsidR="004B1908">
        <w:rPr>
          <w:bCs/>
          <w:szCs w:val="28"/>
        </w:rPr>
        <w:t xml:space="preserve"> </w:t>
      </w:r>
      <w:r>
        <w:rPr>
          <w:bCs/>
          <w:szCs w:val="28"/>
        </w:rPr>
        <w:t>tham gia đi bộ “Đồng hành lo cho người dân có hoàn cảnh khó khăn”, tham gia ủng hộ đồng bào tại địa phương và tỉnh bạn bị ảnh hưởng bởi cơn bão số 3 với nhiều hình thức: tổ chức thiện nguyện ủng hộ bằng tiền và hiện vật (quần áo, giày dép, chăn màn, xoong nồi, gạo, mỳ ăn liền, đường, sữa và sách vở, cặp, bút cho học sinh).</w:t>
      </w:r>
    </w:p>
    <w:p w:rsidR="00B339A0" w:rsidRDefault="00773F6C" w:rsidP="00547F6C">
      <w:pPr>
        <w:tabs>
          <w:tab w:val="left" w:pos="709"/>
        </w:tabs>
        <w:spacing w:before="120"/>
        <w:jc w:val="both"/>
        <w:rPr>
          <w:bCs/>
          <w:szCs w:val="28"/>
        </w:rPr>
      </w:pPr>
      <w:r>
        <w:tab/>
      </w:r>
      <w:r w:rsidR="005D2D69">
        <w:rPr>
          <w:bCs/>
          <w:szCs w:val="28"/>
        </w:rPr>
        <w:t xml:space="preserve"> P</w:t>
      </w:r>
      <w:r w:rsidR="00B339A0">
        <w:rPr>
          <w:bCs/>
          <w:szCs w:val="28"/>
        </w:rPr>
        <w:t>hối hợp với</w:t>
      </w:r>
      <w:r w:rsidR="00B339A0" w:rsidRPr="00B339A0">
        <w:rPr>
          <w:bCs/>
          <w:szCs w:val="28"/>
        </w:rPr>
        <w:t xml:space="preserve"> </w:t>
      </w:r>
      <w:r w:rsidR="00B339A0" w:rsidRPr="00774D78">
        <w:rPr>
          <w:bCs/>
          <w:szCs w:val="28"/>
        </w:rPr>
        <w:t>Hội LHPN Việ</w:t>
      </w:r>
      <w:r w:rsidR="00B339A0">
        <w:rPr>
          <w:bCs/>
          <w:szCs w:val="28"/>
        </w:rPr>
        <w:t>t N</w:t>
      </w:r>
      <w:r w:rsidR="00B339A0" w:rsidRPr="00774D78">
        <w:rPr>
          <w:bCs/>
          <w:szCs w:val="28"/>
        </w:rPr>
        <w:t>am</w:t>
      </w:r>
      <w:r w:rsidR="00B339A0">
        <w:rPr>
          <w:bCs/>
          <w:szCs w:val="28"/>
        </w:rPr>
        <w:t xml:space="preserve"> các cấp trong triển khai đăng ký </w:t>
      </w:r>
      <w:r w:rsidR="00B339A0" w:rsidRPr="00774D78">
        <w:rPr>
          <w:bCs/>
          <w:szCs w:val="28"/>
        </w:rPr>
        <w:t>xây dựng gia đình</w:t>
      </w:r>
      <w:r>
        <w:rPr>
          <w:bCs/>
          <w:szCs w:val="28"/>
        </w:rPr>
        <w:t xml:space="preserve"> </w:t>
      </w:r>
      <w:r w:rsidR="00B339A0" w:rsidRPr="00774D78">
        <w:rPr>
          <w:bCs/>
          <w:szCs w:val="28"/>
        </w:rPr>
        <w:t>“No ấm, bình đẳng, tiến bộ, hạnh phúc”</w:t>
      </w:r>
      <w:r w:rsidR="00B339A0">
        <w:rPr>
          <w:bCs/>
          <w:szCs w:val="28"/>
        </w:rPr>
        <w:t>, trong đó nhiều tỉnh có</w:t>
      </w:r>
      <w:r w:rsidR="000F343E">
        <w:rPr>
          <w:bCs/>
          <w:szCs w:val="28"/>
        </w:rPr>
        <w:t xml:space="preserve"> </w:t>
      </w:r>
      <w:r w:rsidR="008735F4">
        <w:rPr>
          <w:bCs/>
          <w:szCs w:val="28"/>
        </w:rPr>
        <w:t>100%</w:t>
      </w:r>
      <w:r w:rsidR="00B339A0">
        <w:rPr>
          <w:bCs/>
          <w:szCs w:val="28"/>
        </w:rPr>
        <w:t xml:space="preserve"> nữ cựu TNXP đăng ký</w:t>
      </w:r>
      <w:r w:rsidR="00B339A0" w:rsidRPr="00B339A0">
        <w:rPr>
          <w:bCs/>
          <w:szCs w:val="28"/>
        </w:rPr>
        <w:t xml:space="preserve"> </w:t>
      </w:r>
      <w:r w:rsidR="0093229C">
        <w:rPr>
          <w:bCs/>
          <w:szCs w:val="28"/>
        </w:rPr>
        <w:t>thực hiện</w:t>
      </w:r>
      <w:r w:rsidR="00C85596">
        <w:rPr>
          <w:bCs/>
          <w:szCs w:val="28"/>
        </w:rPr>
        <w:t xml:space="preserve"> theo</w:t>
      </w:r>
      <w:r w:rsidR="00B339A0">
        <w:rPr>
          <w:bCs/>
          <w:szCs w:val="28"/>
        </w:rPr>
        <w:t xml:space="preserve"> 4 tiêu chí trên.</w:t>
      </w:r>
    </w:p>
    <w:p w:rsidR="00183825" w:rsidRDefault="00183825" w:rsidP="00547F6C">
      <w:pPr>
        <w:spacing w:before="120"/>
        <w:ind w:firstLine="720"/>
        <w:jc w:val="both"/>
        <w:rPr>
          <w:bCs/>
          <w:szCs w:val="28"/>
        </w:rPr>
      </w:pPr>
      <w:r>
        <w:rPr>
          <w:bCs/>
          <w:szCs w:val="28"/>
        </w:rPr>
        <w:t>Ban CTN một số</w:t>
      </w:r>
      <w:r w:rsidR="00317ABD">
        <w:rPr>
          <w:bCs/>
          <w:szCs w:val="28"/>
        </w:rPr>
        <w:t xml:space="preserve"> </w:t>
      </w:r>
      <w:r>
        <w:rPr>
          <w:bCs/>
          <w:szCs w:val="28"/>
        </w:rPr>
        <w:t>tỉnh đã cùng với Tỉnh hội tham gia thực hiện “Cả nước chung sức xây dựng nông thôn mới” góp phần hoàn thành các tiêu chí xây dựng nông thôn mới. Đồng thời, nhiều gia đình nữ cán bộ, hội viên đã gương mẫu và tích cực tham gia các phong trào văn hóa, văn nghệ, xây dựng đời sống văn hóa</w:t>
      </w:r>
      <w:r w:rsidR="004B1908">
        <w:rPr>
          <w:bCs/>
          <w:szCs w:val="28"/>
        </w:rPr>
        <w:t xml:space="preserve"> </w:t>
      </w:r>
      <w:r>
        <w:rPr>
          <w:bCs/>
          <w:szCs w:val="28"/>
        </w:rPr>
        <w:t xml:space="preserve">ở khu dân cư; nhiều gia đình đã được các cấp, các </w:t>
      </w:r>
      <w:r w:rsidR="00711A6A">
        <w:rPr>
          <w:bCs/>
          <w:szCs w:val="28"/>
        </w:rPr>
        <w:t>ngành công nhận đạt tiêu chuẩn</w:t>
      </w:r>
      <w:r w:rsidR="003C0DB7">
        <w:rPr>
          <w:bCs/>
          <w:szCs w:val="28"/>
        </w:rPr>
        <w:t xml:space="preserve"> </w:t>
      </w:r>
      <w:r w:rsidR="00711A6A">
        <w:rPr>
          <w:bCs/>
          <w:szCs w:val="28"/>
        </w:rPr>
        <w:t>“</w:t>
      </w:r>
      <w:r>
        <w:rPr>
          <w:bCs/>
          <w:szCs w:val="28"/>
        </w:rPr>
        <w:t>Ông bà mẫu mực, con cháu thảo hiền” nhiều năm.</w:t>
      </w:r>
    </w:p>
    <w:p w:rsidR="00711A6A" w:rsidRDefault="00711A6A" w:rsidP="00547F6C">
      <w:pPr>
        <w:spacing w:before="120"/>
        <w:ind w:firstLine="720"/>
        <w:jc w:val="both"/>
        <w:rPr>
          <w:bCs/>
          <w:szCs w:val="28"/>
        </w:rPr>
      </w:pPr>
      <w:r>
        <w:rPr>
          <w:bCs/>
          <w:szCs w:val="28"/>
        </w:rPr>
        <w:t>Phát huy vai trò nhân chứng lịch sử, Ban CTN cùng với các cấp hội đã tham gia giải quyết chế độ, chính sách còn tồn đọng đối với TNXP. Nhiều tỉnh đã tổ chức thống kê các trường hợp nữ cựu TNXP cô đơn, không nơi nương tựa, nữ cựu TNXP bị bệnh hiểm nghèo, ốm đau lâu ngày, người có hoàn cảnh kinh tế khó khăn để lập kế hoạch thăm hỏi, hỗ trợ trong các dịp lễ, tết hàng năm.</w:t>
      </w:r>
    </w:p>
    <w:p w:rsidR="00711A6A" w:rsidRPr="00460BB7" w:rsidRDefault="00711A6A" w:rsidP="00547F6C">
      <w:pPr>
        <w:pStyle w:val="NoSpacing"/>
        <w:spacing w:before="120"/>
        <w:ind w:firstLine="720"/>
        <w:jc w:val="both"/>
        <w:rPr>
          <w:b/>
          <w:bCs/>
          <w:i/>
          <w:szCs w:val="28"/>
        </w:rPr>
      </w:pPr>
      <w:r w:rsidRPr="00460BB7">
        <w:rPr>
          <w:b/>
          <w:bCs/>
          <w:i/>
          <w:szCs w:val="28"/>
        </w:rPr>
        <w:t>c</w:t>
      </w:r>
      <w:r>
        <w:rPr>
          <w:b/>
          <w:bCs/>
          <w:i/>
          <w:szCs w:val="28"/>
        </w:rPr>
        <w:t>)</w:t>
      </w:r>
      <w:r w:rsidRPr="00460BB7">
        <w:rPr>
          <w:b/>
          <w:bCs/>
          <w:i/>
          <w:szCs w:val="28"/>
        </w:rPr>
        <w:t xml:space="preserve"> Hoạt động vì nghĩa tình đồng đội</w:t>
      </w:r>
    </w:p>
    <w:p w:rsidR="00711A6A" w:rsidRDefault="00711A6A" w:rsidP="00547F6C">
      <w:pPr>
        <w:pStyle w:val="NoSpacing"/>
        <w:spacing w:before="120"/>
        <w:ind w:firstLine="720"/>
        <w:jc w:val="both"/>
        <w:rPr>
          <w:bCs/>
          <w:szCs w:val="28"/>
        </w:rPr>
      </w:pPr>
      <w:r>
        <w:rPr>
          <w:bCs/>
          <w:szCs w:val="28"/>
        </w:rPr>
        <w:t>- B</w:t>
      </w:r>
      <w:r w:rsidR="00CF062E">
        <w:rPr>
          <w:bCs/>
          <w:szCs w:val="28"/>
        </w:rPr>
        <w:t xml:space="preserve">an </w:t>
      </w:r>
      <w:r>
        <w:rPr>
          <w:bCs/>
          <w:szCs w:val="28"/>
        </w:rPr>
        <w:t xml:space="preserve">CTN các tỉnh đã cùng tỉnh hội tổ chức triển khai thực hiện 2 phong trào thi đua “Vì nghĩa tình đồng đội, mỗi cựu TNXP làm nhiều việc tốt”, “Cựu TNXP làm kinh </w:t>
      </w:r>
      <w:r w:rsidR="0082484F">
        <w:rPr>
          <w:bCs/>
          <w:szCs w:val="28"/>
        </w:rPr>
        <w:t xml:space="preserve">tế giỏi vì nghĩa tình đồng đội” </w:t>
      </w:r>
      <w:r>
        <w:rPr>
          <w:bCs/>
          <w:szCs w:val="28"/>
        </w:rPr>
        <w:t>trong nữ hội viên cựu TNXP. Theo đó, để có nguồn lực thực hiện các hoạt động nghĩa tình đồng đội, ở hầu hết các tỉnh,</w:t>
      </w:r>
      <w:r w:rsidR="00EE057C">
        <w:rPr>
          <w:bCs/>
          <w:szCs w:val="28"/>
        </w:rPr>
        <w:t xml:space="preserve"> </w:t>
      </w:r>
      <w:r>
        <w:rPr>
          <w:bCs/>
          <w:szCs w:val="28"/>
        </w:rPr>
        <w:t>thành phố, Ban CTN đều tích cực vận động nguồn lực từ các doanh nghiệp, nhà hảo tâm, tranh thủ sự quan tâm của các cấp ủy, chính quyền, các đoàn thể, các tổ chức, cá nhân đóng góp, ủng hộ tiền và hiện vật; đẩy mạnh vận động hội viên hưởng ứng tham gia phong trào tiết kiệm “nuôi heo đất”, “hũ gạo tình thương”</w:t>
      </w:r>
      <w:r>
        <w:rPr>
          <w:rStyle w:val="FootnoteReference"/>
          <w:bCs/>
          <w:szCs w:val="28"/>
        </w:rPr>
        <w:footnoteReference w:id="2"/>
      </w:r>
      <w:r>
        <w:rPr>
          <w:bCs/>
          <w:szCs w:val="28"/>
        </w:rPr>
        <w:t xml:space="preserve"> thu được hàng trăm triệu đồng/mỗi tỉnh;</w:t>
      </w:r>
      <w:r w:rsidRPr="00711A6A">
        <w:rPr>
          <w:bCs/>
          <w:szCs w:val="28"/>
        </w:rPr>
        <w:t xml:space="preserve"> </w:t>
      </w:r>
      <w:r>
        <w:rPr>
          <w:bCs/>
          <w:szCs w:val="28"/>
        </w:rPr>
        <w:t xml:space="preserve">vận động nữ hội viên tham gia đóng góp xây dựng quỹ “Nghĩa tình đồng đội” với nhiều hình thức, đến nay, mức đóng góp xây dựng </w:t>
      </w:r>
      <w:r w:rsidR="009E621D">
        <w:rPr>
          <w:bCs/>
          <w:szCs w:val="28"/>
        </w:rPr>
        <w:t>Q</w:t>
      </w:r>
      <w:r>
        <w:rPr>
          <w:bCs/>
          <w:szCs w:val="28"/>
        </w:rPr>
        <w:t>uỹ bình quân đạt từ 50.000</w:t>
      </w:r>
      <w:r w:rsidR="00926672">
        <w:rPr>
          <w:bCs/>
          <w:szCs w:val="28"/>
        </w:rPr>
        <w:t xml:space="preserve"> </w:t>
      </w:r>
      <w:r w:rsidR="00C476D4">
        <w:rPr>
          <w:bCs/>
          <w:szCs w:val="28"/>
        </w:rPr>
        <w:t>đ</w:t>
      </w:r>
      <w:r w:rsidR="00926672">
        <w:rPr>
          <w:bCs/>
          <w:szCs w:val="28"/>
        </w:rPr>
        <w:t>ồng</w:t>
      </w:r>
      <w:r w:rsidR="00C476D4">
        <w:rPr>
          <w:bCs/>
          <w:szCs w:val="28"/>
        </w:rPr>
        <w:t>- 1.</w:t>
      </w:r>
      <w:r w:rsidR="001C3802">
        <w:rPr>
          <w:bCs/>
          <w:szCs w:val="28"/>
        </w:rPr>
        <w:t>850</w:t>
      </w:r>
      <w:r w:rsidR="00C476D4">
        <w:rPr>
          <w:bCs/>
          <w:szCs w:val="28"/>
        </w:rPr>
        <w:t>.000</w:t>
      </w:r>
      <w:r>
        <w:rPr>
          <w:bCs/>
          <w:szCs w:val="28"/>
        </w:rPr>
        <w:t xml:space="preserve"> đồng/nữ hội viên</w:t>
      </w:r>
      <w:r w:rsidR="008D33C6">
        <w:rPr>
          <w:bCs/>
          <w:szCs w:val="28"/>
        </w:rPr>
        <w:t xml:space="preserve">, nhiều </w:t>
      </w:r>
      <w:r w:rsidR="002F6D88">
        <w:rPr>
          <w:bCs/>
          <w:szCs w:val="28"/>
        </w:rPr>
        <w:lastRenderedPageBreak/>
        <w:t>hội các cấp</w:t>
      </w:r>
      <w:r w:rsidR="008D33C6">
        <w:rPr>
          <w:bCs/>
          <w:szCs w:val="28"/>
        </w:rPr>
        <w:t xml:space="preserve"> có 100% nữ hội viên tham gia đóng Quỹ</w:t>
      </w:r>
      <w:r w:rsidR="001C3802">
        <w:rPr>
          <w:rStyle w:val="FootnoteReference"/>
          <w:bCs/>
          <w:szCs w:val="28"/>
        </w:rPr>
        <w:footnoteReference w:id="3"/>
      </w:r>
      <w:r>
        <w:rPr>
          <w:bCs/>
          <w:szCs w:val="28"/>
        </w:rPr>
        <w:t xml:space="preserve">. </w:t>
      </w:r>
      <w:r w:rsidR="00E31200">
        <w:rPr>
          <w:bCs/>
          <w:szCs w:val="28"/>
        </w:rPr>
        <w:t>Từ</w:t>
      </w:r>
      <w:r w:rsidR="00E31200" w:rsidRPr="00773F6C">
        <w:rPr>
          <w:bCs/>
          <w:szCs w:val="28"/>
        </w:rPr>
        <w:t xml:space="preserve"> </w:t>
      </w:r>
      <w:r w:rsidR="00E31200">
        <w:rPr>
          <w:bCs/>
          <w:szCs w:val="28"/>
        </w:rPr>
        <w:t>kết quả thu được đã giúp các hội gây Quỹ “</w:t>
      </w:r>
      <w:r w:rsidR="001D3B58">
        <w:rPr>
          <w:bCs/>
          <w:szCs w:val="28"/>
        </w:rPr>
        <w:t xml:space="preserve">Vì nghĩa tình đồng đội” và thông </w:t>
      </w:r>
      <w:r w:rsidR="001A4223">
        <w:rPr>
          <w:bCs/>
          <w:szCs w:val="28"/>
        </w:rPr>
        <w:t>qua Quỹ này,</w:t>
      </w:r>
      <w:r w:rsidR="000368BD">
        <w:rPr>
          <w:bCs/>
          <w:szCs w:val="28"/>
        </w:rPr>
        <w:t xml:space="preserve"> Ban CTN</w:t>
      </w:r>
      <w:r>
        <w:rPr>
          <w:bCs/>
          <w:szCs w:val="28"/>
        </w:rPr>
        <w:t xml:space="preserve"> các tỉnh đã tổ chức giúp nữ hội viên, cựu TNXP có hoàn cảnh khó khăn, đặc biệt khó khăn, thăm hỏi ốm đau, bệnh tật, viếng tiễn đồng đội khi qua đời, mua bảo hiểm y tế cho nữ hội viên khó khăn. Cũng từ Quỹ này, một số tỉnh đã hỗ trợ một phần giúp chị em có hoàn cảnh khó khăn vay vốn lãi suất thấp để phát triển kinh tế, đồng thời vận động nữ cựu TNXP có điều kiện hỗ trợ về vốn, việc làm, kinh nghiệm sản xuất để giúp chị em khó khăn có việc làm, ổn định cuộc sống. </w:t>
      </w:r>
    </w:p>
    <w:p w:rsidR="00E97738" w:rsidRDefault="00D236F3" w:rsidP="00547F6C">
      <w:pPr>
        <w:pStyle w:val="NoSpacing"/>
        <w:spacing w:before="120"/>
        <w:ind w:firstLine="720"/>
        <w:jc w:val="both"/>
        <w:rPr>
          <w:bCs/>
          <w:szCs w:val="28"/>
        </w:rPr>
      </w:pPr>
      <w:r>
        <w:rPr>
          <w:bCs/>
          <w:szCs w:val="28"/>
        </w:rPr>
        <w:t xml:space="preserve"> Ban CTN các tỉnh đã triển khai phong trào Cựu TNXP làm kinh tế giỏi vì nghĩa tình đồng đội trong nữ hội viên</w:t>
      </w:r>
      <w:r w:rsidR="00AF0297">
        <w:rPr>
          <w:bCs/>
          <w:szCs w:val="28"/>
        </w:rPr>
        <w:t xml:space="preserve"> với nhiều hình thức, mô hình cụ thể</w:t>
      </w:r>
      <w:r w:rsidR="00A836B2">
        <w:rPr>
          <w:bCs/>
          <w:szCs w:val="28"/>
        </w:rPr>
        <w:t xml:space="preserve"> và đạt được những kết quả đáng k</w:t>
      </w:r>
      <w:r w:rsidR="001F003E">
        <w:rPr>
          <w:bCs/>
          <w:szCs w:val="28"/>
        </w:rPr>
        <w:t>ể</w:t>
      </w:r>
      <w:r w:rsidR="00A836B2">
        <w:rPr>
          <w:bCs/>
          <w:szCs w:val="28"/>
        </w:rPr>
        <w:t xml:space="preserve"> góp phần</w:t>
      </w:r>
      <w:r w:rsidR="001F003E">
        <w:rPr>
          <w:bCs/>
          <w:szCs w:val="28"/>
        </w:rPr>
        <w:t xml:space="preserve"> đảm bảo cuộc sống gia đình, xóa </w:t>
      </w:r>
      <w:r w:rsidR="00B55A00">
        <w:rPr>
          <w:bCs/>
          <w:szCs w:val="28"/>
        </w:rPr>
        <w:t>đói, giảm nghèo</w:t>
      </w:r>
      <w:r w:rsidR="001F003E">
        <w:rPr>
          <w:bCs/>
          <w:szCs w:val="28"/>
        </w:rPr>
        <w:t xml:space="preserve"> trong nữ cựu TNXP</w:t>
      </w:r>
      <w:r w:rsidR="00094656">
        <w:rPr>
          <w:bCs/>
          <w:szCs w:val="28"/>
        </w:rPr>
        <w:t xml:space="preserve">. </w:t>
      </w:r>
      <w:r w:rsidR="00E75FCB">
        <w:rPr>
          <w:bCs/>
          <w:szCs w:val="28"/>
        </w:rPr>
        <w:t>Nhiều</w:t>
      </w:r>
      <w:r w:rsidR="00A57D1C">
        <w:rPr>
          <w:bCs/>
          <w:szCs w:val="28"/>
        </w:rPr>
        <w:t xml:space="preserve"> nữ cựu TNXP</w:t>
      </w:r>
      <w:r w:rsidR="0082143F">
        <w:rPr>
          <w:bCs/>
          <w:szCs w:val="28"/>
        </w:rPr>
        <w:t xml:space="preserve"> đã </w:t>
      </w:r>
      <w:r w:rsidR="00CB52C1">
        <w:rPr>
          <w:bCs/>
          <w:szCs w:val="28"/>
        </w:rPr>
        <w:t>mạnh dạn thực hiện nhiều</w:t>
      </w:r>
      <w:r w:rsidR="007D430F" w:rsidRPr="007D430F">
        <w:rPr>
          <w:bCs/>
          <w:szCs w:val="28"/>
        </w:rPr>
        <w:t xml:space="preserve"> </w:t>
      </w:r>
      <w:r w:rsidR="007D430F">
        <w:rPr>
          <w:bCs/>
          <w:szCs w:val="28"/>
        </w:rPr>
        <w:t>loại hình sản xuất, kinh doanh</w:t>
      </w:r>
      <w:r w:rsidR="007D430F">
        <w:rPr>
          <w:rStyle w:val="FootnoteReference"/>
          <w:bCs/>
          <w:szCs w:val="28"/>
        </w:rPr>
        <w:footnoteReference w:id="4"/>
      </w:r>
      <w:r w:rsidR="003C0DB7">
        <w:rPr>
          <w:bCs/>
          <w:szCs w:val="28"/>
        </w:rPr>
        <w:t xml:space="preserve"> </w:t>
      </w:r>
      <w:r w:rsidR="00E75FCB" w:rsidRPr="00004CD8">
        <w:rPr>
          <w:szCs w:val="28"/>
        </w:rPr>
        <w:t>phù hợp với điều kiện địa phương</w:t>
      </w:r>
      <w:r w:rsidR="00BF7643" w:rsidRPr="00004CD8">
        <w:rPr>
          <w:bCs/>
          <w:szCs w:val="28"/>
        </w:rPr>
        <w:t>,</w:t>
      </w:r>
      <w:r w:rsidR="00BF7643">
        <w:rPr>
          <w:bCs/>
          <w:szCs w:val="28"/>
        </w:rPr>
        <w:t xml:space="preserve"> trong đó</w:t>
      </w:r>
      <w:r w:rsidR="002861DF">
        <w:rPr>
          <w:bCs/>
          <w:szCs w:val="28"/>
        </w:rPr>
        <w:t xml:space="preserve"> có nhiều nữ cựu TNXP làm kinh tế</w:t>
      </w:r>
      <w:r w:rsidR="00C15345">
        <w:rPr>
          <w:bCs/>
          <w:szCs w:val="28"/>
        </w:rPr>
        <w:t xml:space="preserve"> giỏi, nhiều mô hình sản xuất kinh doanh </w:t>
      </w:r>
      <w:r w:rsidR="002861DF">
        <w:rPr>
          <w:bCs/>
          <w:szCs w:val="28"/>
        </w:rPr>
        <w:t>tiêu biểu</w:t>
      </w:r>
      <w:r w:rsidR="00C15345">
        <w:rPr>
          <w:bCs/>
          <w:szCs w:val="28"/>
        </w:rPr>
        <w:t>.</w:t>
      </w:r>
      <w:r w:rsidR="002861DF">
        <w:rPr>
          <w:bCs/>
          <w:szCs w:val="28"/>
        </w:rPr>
        <w:t xml:space="preserve"> </w:t>
      </w:r>
      <w:r w:rsidR="00C15345">
        <w:rPr>
          <w:bCs/>
          <w:szCs w:val="28"/>
        </w:rPr>
        <w:t>Bên cạnh đó,</w:t>
      </w:r>
      <w:r w:rsidR="00AE0EEC">
        <w:rPr>
          <w:bCs/>
          <w:szCs w:val="28"/>
        </w:rPr>
        <w:t xml:space="preserve"> kinh tế </w:t>
      </w:r>
      <w:r w:rsidR="00004CD8">
        <w:rPr>
          <w:bCs/>
          <w:szCs w:val="28"/>
        </w:rPr>
        <w:t>hộ gia đình</w:t>
      </w:r>
      <w:r w:rsidR="00C15345">
        <w:rPr>
          <w:bCs/>
          <w:szCs w:val="28"/>
        </w:rPr>
        <w:t xml:space="preserve"> cũng là loại hình được nhiều tỉnh tập trung triển khai</w:t>
      </w:r>
      <w:r w:rsidR="00004CD8">
        <w:rPr>
          <w:rStyle w:val="FootnoteReference"/>
          <w:bCs/>
          <w:szCs w:val="28"/>
        </w:rPr>
        <w:footnoteReference w:id="5"/>
      </w:r>
      <w:r w:rsidR="00AE0EEC">
        <w:rPr>
          <w:bCs/>
          <w:szCs w:val="28"/>
        </w:rPr>
        <w:t>. Ngoài nguồn Quỹ Nghĩa tình đồng đội</w:t>
      </w:r>
      <w:r w:rsidR="006F7FC9">
        <w:rPr>
          <w:bCs/>
          <w:szCs w:val="28"/>
        </w:rPr>
        <w:t>,</w:t>
      </w:r>
      <w:r w:rsidR="00394FC9">
        <w:rPr>
          <w:bCs/>
          <w:szCs w:val="28"/>
        </w:rPr>
        <w:t xml:space="preserve"> </w:t>
      </w:r>
      <w:r w:rsidR="00574F0F">
        <w:rPr>
          <w:bCs/>
          <w:szCs w:val="28"/>
        </w:rPr>
        <w:t xml:space="preserve">ở </w:t>
      </w:r>
      <w:r w:rsidR="00AE0EEC">
        <w:rPr>
          <w:bCs/>
          <w:szCs w:val="28"/>
        </w:rPr>
        <w:t>một số tỉnh</w:t>
      </w:r>
      <w:r w:rsidR="00574F0F">
        <w:rPr>
          <w:bCs/>
          <w:szCs w:val="28"/>
        </w:rPr>
        <w:t>, hội</w:t>
      </w:r>
      <w:r w:rsidR="00D17D18">
        <w:rPr>
          <w:bCs/>
          <w:szCs w:val="28"/>
        </w:rPr>
        <w:t xml:space="preserve"> viên</w:t>
      </w:r>
      <w:r w:rsidR="00ED3BFD">
        <w:rPr>
          <w:bCs/>
          <w:szCs w:val="28"/>
        </w:rPr>
        <w:t xml:space="preserve"> đã vay vốn </w:t>
      </w:r>
      <w:r w:rsidR="00D17D18">
        <w:rPr>
          <w:bCs/>
          <w:szCs w:val="28"/>
        </w:rPr>
        <w:t xml:space="preserve">từ </w:t>
      </w:r>
      <w:r w:rsidR="00ED3BFD">
        <w:rPr>
          <w:bCs/>
          <w:szCs w:val="28"/>
        </w:rPr>
        <w:t xml:space="preserve">ngân hàng chính sách xã hội để </w:t>
      </w:r>
      <w:r w:rsidR="00C66BF4">
        <w:rPr>
          <w:bCs/>
          <w:szCs w:val="28"/>
        </w:rPr>
        <w:t>sản xuất, kinh doanh</w:t>
      </w:r>
      <w:r w:rsidR="001C4FCB">
        <w:rPr>
          <w:bCs/>
          <w:szCs w:val="28"/>
        </w:rPr>
        <w:t>.</w:t>
      </w:r>
      <w:r w:rsidR="002D7D27">
        <w:rPr>
          <w:bCs/>
          <w:szCs w:val="28"/>
        </w:rPr>
        <w:t xml:space="preserve"> Tuy nhiên, </w:t>
      </w:r>
      <w:r w:rsidR="00D17D18">
        <w:rPr>
          <w:bCs/>
          <w:szCs w:val="28"/>
        </w:rPr>
        <w:t xml:space="preserve">vẫn còn </w:t>
      </w:r>
      <w:r w:rsidR="002D7D27">
        <w:rPr>
          <w:bCs/>
          <w:szCs w:val="28"/>
        </w:rPr>
        <w:t xml:space="preserve">một số tỉnh vẫn chưa tổ chức được phong trào làm kinh tế trong nữ hội viên với nhiều lý do, trong đó, một phần </w:t>
      </w:r>
      <w:r w:rsidR="00701A37">
        <w:rPr>
          <w:bCs/>
          <w:szCs w:val="28"/>
        </w:rPr>
        <w:t xml:space="preserve">là </w:t>
      </w:r>
      <w:r w:rsidR="002D7D27">
        <w:rPr>
          <w:bCs/>
          <w:szCs w:val="28"/>
        </w:rPr>
        <w:t>do</w:t>
      </w:r>
      <w:r w:rsidR="004C2EB3">
        <w:rPr>
          <w:bCs/>
          <w:szCs w:val="28"/>
        </w:rPr>
        <w:t xml:space="preserve"> nữ hội viên </w:t>
      </w:r>
      <w:r w:rsidR="00E67137">
        <w:rPr>
          <w:bCs/>
          <w:szCs w:val="28"/>
        </w:rPr>
        <w:t xml:space="preserve">tuổi </w:t>
      </w:r>
      <w:r w:rsidR="00701A37">
        <w:rPr>
          <w:bCs/>
          <w:szCs w:val="28"/>
        </w:rPr>
        <w:t xml:space="preserve">ngày càng </w:t>
      </w:r>
      <w:r w:rsidR="00E67137">
        <w:rPr>
          <w:bCs/>
          <w:szCs w:val="28"/>
        </w:rPr>
        <w:t>cao, n</w:t>
      </w:r>
      <w:r w:rsidR="004C2EB3">
        <w:rPr>
          <w:bCs/>
          <w:szCs w:val="28"/>
        </w:rPr>
        <w:t xml:space="preserve">hiều người </w:t>
      </w:r>
      <w:r w:rsidR="00E67137">
        <w:rPr>
          <w:bCs/>
          <w:szCs w:val="28"/>
        </w:rPr>
        <w:t xml:space="preserve">thường xuyên </w:t>
      </w:r>
      <w:r w:rsidR="004C2EB3">
        <w:rPr>
          <w:bCs/>
          <w:szCs w:val="28"/>
        </w:rPr>
        <w:t>bị ốm đau, bệnh tật</w:t>
      </w:r>
      <w:r w:rsidR="00E67137">
        <w:rPr>
          <w:bCs/>
          <w:szCs w:val="28"/>
        </w:rPr>
        <w:t>, đi lại khó khăn,</w:t>
      </w:r>
      <w:r w:rsidR="00701A37">
        <w:rPr>
          <w:bCs/>
          <w:szCs w:val="28"/>
        </w:rPr>
        <w:t xml:space="preserve"> không có </w:t>
      </w:r>
      <w:r w:rsidR="00A81332">
        <w:rPr>
          <w:bCs/>
          <w:szCs w:val="28"/>
        </w:rPr>
        <w:t>thu nhập</w:t>
      </w:r>
      <w:r w:rsidR="004B1908">
        <w:rPr>
          <w:bCs/>
          <w:szCs w:val="28"/>
        </w:rPr>
        <w:t xml:space="preserve"> </w:t>
      </w:r>
      <w:r w:rsidR="00A81332">
        <w:rPr>
          <w:bCs/>
          <w:szCs w:val="28"/>
        </w:rPr>
        <w:t>sốn</w:t>
      </w:r>
      <w:r w:rsidR="00E67137">
        <w:rPr>
          <w:bCs/>
          <w:szCs w:val="28"/>
        </w:rPr>
        <w:t>g lệ thuộc</w:t>
      </w:r>
      <w:r w:rsidR="00701A37">
        <w:rPr>
          <w:bCs/>
          <w:szCs w:val="28"/>
        </w:rPr>
        <w:t xml:space="preserve"> hoàn toàn vào</w:t>
      </w:r>
      <w:r w:rsidR="00E67137">
        <w:rPr>
          <w:bCs/>
          <w:szCs w:val="28"/>
        </w:rPr>
        <w:t xml:space="preserve"> con cái</w:t>
      </w:r>
      <w:r w:rsidR="004341A4">
        <w:rPr>
          <w:bCs/>
          <w:szCs w:val="28"/>
        </w:rPr>
        <w:t>,</w:t>
      </w:r>
      <w:r w:rsidR="00A81332">
        <w:rPr>
          <w:bCs/>
          <w:szCs w:val="28"/>
        </w:rPr>
        <w:t xml:space="preserve"> nên </w:t>
      </w:r>
      <w:r w:rsidR="00025F12">
        <w:rPr>
          <w:bCs/>
          <w:szCs w:val="28"/>
        </w:rPr>
        <w:t>không thể tham gia làm kinh tế</w:t>
      </w:r>
      <w:r w:rsidR="00E67137">
        <w:rPr>
          <w:bCs/>
          <w:szCs w:val="28"/>
        </w:rPr>
        <w:t>.</w:t>
      </w:r>
      <w:r w:rsidR="004C2EB3">
        <w:rPr>
          <w:bCs/>
          <w:szCs w:val="28"/>
        </w:rPr>
        <w:t xml:space="preserve"> </w:t>
      </w:r>
    </w:p>
    <w:p w:rsidR="0071481F" w:rsidRPr="0071481F" w:rsidRDefault="0071481F" w:rsidP="00547F6C">
      <w:pPr>
        <w:pStyle w:val="NoSpacing"/>
        <w:spacing w:before="120"/>
        <w:ind w:firstLine="720"/>
        <w:jc w:val="both"/>
        <w:rPr>
          <w:bCs/>
          <w:i/>
          <w:szCs w:val="28"/>
        </w:rPr>
      </w:pPr>
      <w:r w:rsidRPr="0071481F">
        <w:rPr>
          <w:bCs/>
          <w:i/>
          <w:szCs w:val="28"/>
        </w:rPr>
        <w:t>(Biểu mẫu 3 kèm theo).</w:t>
      </w:r>
    </w:p>
    <w:p w:rsidR="00335CFF" w:rsidRDefault="00923312" w:rsidP="00547F6C">
      <w:pPr>
        <w:tabs>
          <w:tab w:val="left" w:pos="709"/>
        </w:tabs>
        <w:spacing w:before="120"/>
        <w:jc w:val="both"/>
        <w:rPr>
          <w:b/>
          <w:bCs/>
          <w:szCs w:val="28"/>
        </w:rPr>
      </w:pPr>
      <w:r>
        <w:rPr>
          <w:szCs w:val="28"/>
        </w:rPr>
        <w:tab/>
      </w:r>
      <w:r w:rsidR="00892E30" w:rsidRPr="003A5B94">
        <w:rPr>
          <w:b/>
          <w:bCs/>
          <w:szCs w:val="28"/>
        </w:rPr>
        <w:t>3</w:t>
      </w:r>
      <w:r w:rsidR="003A5B94" w:rsidRPr="003A5B94">
        <w:rPr>
          <w:b/>
          <w:bCs/>
          <w:szCs w:val="28"/>
        </w:rPr>
        <w:t>.</w:t>
      </w:r>
      <w:r w:rsidR="003C4C8D">
        <w:rPr>
          <w:b/>
          <w:bCs/>
          <w:szCs w:val="28"/>
        </w:rPr>
        <w:t xml:space="preserve"> </w:t>
      </w:r>
      <w:r w:rsidR="003A5B94" w:rsidRPr="003A5B94">
        <w:rPr>
          <w:b/>
          <w:bCs/>
          <w:szCs w:val="28"/>
        </w:rPr>
        <w:t>Tham gia xây dựng hệ thống chính trị vững mạnh:</w:t>
      </w:r>
      <w:r w:rsidR="00773F6C" w:rsidRPr="00773F6C">
        <w:t xml:space="preserve"> </w:t>
      </w:r>
    </w:p>
    <w:p w:rsidR="00E0148A" w:rsidRDefault="00773F6C" w:rsidP="00E0148A">
      <w:pPr>
        <w:tabs>
          <w:tab w:val="left" w:pos="709"/>
        </w:tabs>
        <w:spacing w:before="240" w:after="100" w:afterAutospacing="1"/>
        <w:jc w:val="both"/>
        <w:rPr>
          <w:bCs/>
          <w:szCs w:val="28"/>
        </w:rPr>
      </w:pPr>
      <w:r>
        <w:rPr>
          <w:bCs/>
          <w:szCs w:val="28"/>
        </w:rPr>
        <w:tab/>
      </w:r>
      <w:r w:rsidR="008735F4">
        <w:rPr>
          <w:bCs/>
          <w:szCs w:val="28"/>
        </w:rPr>
        <w:t>Hầu hết</w:t>
      </w:r>
      <w:r w:rsidR="004B1908">
        <w:rPr>
          <w:bCs/>
          <w:szCs w:val="28"/>
        </w:rPr>
        <w:t xml:space="preserve"> </w:t>
      </w:r>
      <w:r w:rsidR="008735F4">
        <w:rPr>
          <w:bCs/>
          <w:szCs w:val="28"/>
        </w:rPr>
        <w:t>nữ cựu TNXP đều tham gia</w:t>
      </w:r>
      <w:r w:rsidR="004B1908">
        <w:rPr>
          <w:bCs/>
          <w:szCs w:val="28"/>
        </w:rPr>
        <w:t xml:space="preserve"> </w:t>
      </w:r>
      <w:r w:rsidR="008735F4">
        <w:rPr>
          <w:bCs/>
          <w:szCs w:val="28"/>
        </w:rPr>
        <w:t>đầy đủ, tích cực các hoạt động chính trị- xã hội</w:t>
      </w:r>
      <w:r>
        <w:rPr>
          <w:bCs/>
          <w:szCs w:val="28"/>
        </w:rPr>
        <w:t xml:space="preserve"> </w:t>
      </w:r>
      <w:r w:rsidR="00711A6A">
        <w:rPr>
          <w:bCs/>
          <w:szCs w:val="28"/>
        </w:rPr>
        <w:t xml:space="preserve">ở </w:t>
      </w:r>
      <w:r w:rsidR="008735F4">
        <w:rPr>
          <w:bCs/>
          <w:szCs w:val="28"/>
        </w:rPr>
        <w:t>địa phương</w:t>
      </w:r>
      <w:r>
        <w:rPr>
          <w:bCs/>
          <w:szCs w:val="28"/>
        </w:rPr>
        <w:t xml:space="preserve"> như: tham gia các cuộc họp, tiếp xúc cử tri, ngày đại đoàn kết do địa phư</w:t>
      </w:r>
      <w:r w:rsidR="00711A6A">
        <w:rPr>
          <w:bCs/>
          <w:szCs w:val="28"/>
        </w:rPr>
        <w:t>ơng nơi hội viên cư trú tổ chức</w:t>
      </w:r>
      <w:r>
        <w:rPr>
          <w:bCs/>
          <w:szCs w:val="28"/>
        </w:rPr>
        <w:t>;</w:t>
      </w:r>
      <w:r w:rsidR="008735F4">
        <w:rPr>
          <w:bCs/>
          <w:szCs w:val="28"/>
        </w:rPr>
        <w:t xml:space="preserve"> có nhiều chị tham gia công tác Đảng, chính quyền, các đoàn thể và được giao đảm nhận những vị trí, công việc quan trọng. </w:t>
      </w:r>
      <w:r w:rsidR="00E97738">
        <w:t>Một số nữ, cán bộ hội viên được Hội Người cao tuổi các cấp khen thưởng “</w:t>
      </w:r>
      <w:r w:rsidR="00D0373F">
        <w:t>Người cao tuổi</w:t>
      </w:r>
      <w:r w:rsidR="00973A28">
        <w:t xml:space="preserve"> </w:t>
      </w:r>
      <w:r w:rsidR="00E97738">
        <w:t xml:space="preserve">tiêu biểu tham gia hệ thống chính trị cơ sở giai đoạn 2029- 2024”. </w:t>
      </w:r>
      <w:r w:rsidR="008735F4">
        <w:rPr>
          <w:bCs/>
          <w:szCs w:val="28"/>
        </w:rPr>
        <w:t>Ở cương vị công tác nào</w:t>
      </w:r>
      <w:r w:rsidR="00711A6A">
        <w:rPr>
          <w:bCs/>
          <w:szCs w:val="28"/>
        </w:rPr>
        <w:t>,</w:t>
      </w:r>
      <w:r w:rsidR="008735F4">
        <w:rPr>
          <w:bCs/>
          <w:szCs w:val="28"/>
        </w:rPr>
        <w:t xml:space="preserve"> các chị cũng là trung tâm đoàn kết ở cơ sở, luôn phát huy tinh thần trách nhiệm trong hoàn thành tốt nhiệm vụ. Luôn gương mẫu và là tấm gương sáng góp phần giáo dục truyền thống cho thế hệ trẻ</w:t>
      </w:r>
      <w:r w:rsidR="00D0373F">
        <w:rPr>
          <w:bCs/>
          <w:szCs w:val="28"/>
        </w:rPr>
        <w:t>.</w:t>
      </w:r>
    </w:p>
    <w:p w:rsidR="00773F6C" w:rsidRPr="00E0148A" w:rsidRDefault="00E0148A" w:rsidP="00E0148A">
      <w:pPr>
        <w:tabs>
          <w:tab w:val="left" w:pos="709"/>
        </w:tabs>
        <w:spacing w:before="240" w:after="100" w:afterAutospacing="1"/>
        <w:jc w:val="both"/>
        <w:rPr>
          <w:bCs/>
          <w:szCs w:val="28"/>
        </w:rPr>
      </w:pPr>
      <w:r>
        <w:rPr>
          <w:bCs/>
          <w:szCs w:val="28"/>
        </w:rPr>
        <w:lastRenderedPageBreak/>
        <w:tab/>
      </w:r>
      <w:r w:rsidR="00773F6C">
        <w:rPr>
          <w:bCs/>
          <w:szCs w:val="28"/>
        </w:rPr>
        <w:t>Ban CTN một số tỉnh đã tham gia cùng với các cấp Hội phản biện, góp ý</w:t>
      </w:r>
      <w:r w:rsidR="00D0373F">
        <w:rPr>
          <w:bCs/>
          <w:szCs w:val="28"/>
        </w:rPr>
        <w:t xml:space="preserve"> </w:t>
      </w:r>
      <w:r w:rsidR="00773F6C">
        <w:rPr>
          <w:bCs/>
          <w:szCs w:val="28"/>
        </w:rPr>
        <w:t>kiến trong việc giải qu</w:t>
      </w:r>
      <w:r w:rsidR="001D3B58">
        <w:rPr>
          <w:bCs/>
          <w:szCs w:val="28"/>
        </w:rPr>
        <w:t xml:space="preserve">yết chế độ, chính sách đối với </w:t>
      </w:r>
      <w:r w:rsidR="00773F6C">
        <w:rPr>
          <w:bCs/>
          <w:szCs w:val="28"/>
        </w:rPr>
        <w:t>TNXP nói chung, nữ cựu TNXP nói riêng và giải quyết một số khó khăn trong hoạt động của các cấp hội.</w:t>
      </w:r>
    </w:p>
    <w:p w:rsidR="008735F4" w:rsidRDefault="008735F4" w:rsidP="00547F6C">
      <w:pPr>
        <w:spacing w:before="120"/>
        <w:ind w:firstLine="720"/>
        <w:jc w:val="both"/>
        <w:rPr>
          <w:bCs/>
          <w:szCs w:val="28"/>
        </w:rPr>
      </w:pPr>
      <w:r>
        <w:rPr>
          <w:bCs/>
          <w:szCs w:val="28"/>
        </w:rPr>
        <w:t xml:space="preserve"> Phối hợp với Hội Người cao tuổi, Hội LHP</w:t>
      </w:r>
      <w:r w:rsidR="00773F6C">
        <w:rPr>
          <w:bCs/>
          <w:szCs w:val="28"/>
        </w:rPr>
        <w:t>N</w:t>
      </w:r>
      <w:r w:rsidR="00711A6A">
        <w:rPr>
          <w:bCs/>
          <w:szCs w:val="28"/>
        </w:rPr>
        <w:t xml:space="preserve"> </w:t>
      </w:r>
      <w:r>
        <w:rPr>
          <w:bCs/>
          <w:szCs w:val="28"/>
        </w:rPr>
        <w:t>ở cơ sở phát động p</w:t>
      </w:r>
      <w:r w:rsidR="00773F6C">
        <w:rPr>
          <w:bCs/>
          <w:szCs w:val="28"/>
        </w:rPr>
        <w:t>hong</w:t>
      </w:r>
      <w:r>
        <w:rPr>
          <w:bCs/>
          <w:szCs w:val="28"/>
        </w:rPr>
        <w:t xml:space="preserve"> trào </w:t>
      </w:r>
      <w:r w:rsidR="00C26006">
        <w:rPr>
          <w:bCs/>
          <w:szCs w:val="28"/>
        </w:rPr>
        <w:t>“</w:t>
      </w:r>
      <w:r w:rsidR="002E5BAC">
        <w:rPr>
          <w:bCs/>
          <w:szCs w:val="28"/>
        </w:rPr>
        <w:t xml:space="preserve">5 không, </w:t>
      </w:r>
      <w:r>
        <w:rPr>
          <w:bCs/>
          <w:szCs w:val="28"/>
        </w:rPr>
        <w:t>3 sạch</w:t>
      </w:r>
      <w:r w:rsidR="00C26006">
        <w:rPr>
          <w:bCs/>
          <w:szCs w:val="28"/>
        </w:rPr>
        <w:t>”</w:t>
      </w:r>
      <w:r>
        <w:rPr>
          <w:bCs/>
          <w:szCs w:val="28"/>
        </w:rPr>
        <w:t xml:space="preserve">; </w:t>
      </w:r>
      <w:r w:rsidR="00773F6C">
        <w:rPr>
          <w:bCs/>
          <w:szCs w:val="28"/>
        </w:rPr>
        <w:t>câu lạc bộ “không có chồng</w:t>
      </w:r>
      <w:r w:rsidR="00183825">
        <w:rPr>
          <w:bCs/>
          <w:szCs w:val="28"/>
        </w:rPr>
        <w:t>,</w:t>
      </w:r>
      <w:r w:rsidR="00773F6C">
        <w:rPr>
          <w:bCs/>
          <w:szCs w:val="28"/>
        </w:rPr>
        <w:t xml:space="preserve"> con mắc tệ nạn xã hội”; đóng góp xây dựng tủ áo dài không đồng, hưởng ứng tuần lễ mặc áo dài</w:t>
      </w:r>
      <w:r w:rsidR="00325B3A">
        <w:rPr>
          <w:bCs/>
          <w:szCs w:val="28"/>
        </w:rPr>
        <w:t>, áo bà ba</w:t>
      </w:r>
      <w:r w:rsidR="00773F6C">
        <w:rPr>
          <w:bCs/>
          <w:szCs w:val="28"/>
        </w:rPr>
        <w:t>;</w:t>
      </w:r>
      <w:r w:rsidR="00047BBA" w:rsidRPr="00047BBA">
        <w:rPr>
          <w:bCs/>
          <w:szCs w:val="28"/>
        </w:rPr>
        <w:t xml:space="preserve"> </w:t>
      </w:r>
      <w:r w:rsidR="00325B3A">
        <w:rPr>
          <w:bCs/>
          <w:szCs w:val="28"/>
        </w:rPr>
        <w:t>chương trình bán hàng lưu động bình ổn giá</w:t>
      </w:r>
      <w:r w:rsidR="008D5FF3">
        <w:rPr>
          <w:bCs/>
          <w:szCs w:val="28"/>
        </w:rPr>
        <w:t xml:space="preserve">. </w:t>
      </w:r>
      <w:r w:rsidR="00047BBA">
        <w:rPr>
          <w:bCs/>
          <w:szCs w:val="28"/>
        </w:rPr>
        <w:t>Ban CTN các cấp hưởng ứng thực hiện và vận động hội viên</w:t>
      </w:r>
      <w:r w:rsidR="00773F6C">
        <w:rPr>
          <w:bCs/>
          <w:szCs w:val="28"/>
        </w:rPr>
        <w:t xml:space="preserve"> </w:t>
      </w:r>
      <w:r>
        <w:rPr>
          <w:bCs/>
          <w:szCs w:val="28"/>
        </w:rPr>
        <w:t>tích cực tham gia</w:t>
      </w:r>
      <w:r w:rsidR="00183825">
        <w:rPr>
          <w:bCs/>
          <w:szCs w:val="28"/>
        </w:rPr>
        <w:t xml:space="preserve"> phong trào “Toàn dân tham gia bảo vệ môi trường” do Mặt trận các cấp triển khai</w:t>
      </w:r>
      <w:r w:rsidR="00047BBA">
        <w:rPr>
          <w:bCs/>
          <w:szCs w:val="28"/>
        </w:rPr>
        <w:t>, n</w:t>
      </w:r>
      <w:r w:rsidR="00183825">
        <w:rPr>
          <w:bCs/>
          <w:szCs w:val="28"/>
        </w:rPr>
        <w:t>hiều tỉnh có 100% gia đình cán bộ, hội viên nữ tham gia hoạt động bảo vệ môi trường</w:t>
      </w:r>
      <w:r>
        <w:rPr>
          <w:bCs/>
          <w:szCs w:val="28"/>
        </w:rPr>
        <w:t xml:space="preserve"> xanh</w:t>
      </w:r>
      <w:r w:rsidR="00773F6C">
        <w:rPr>
          <w:bCs/>
          <w:szCs w:val="28"/>
        </w:rPr>
        <w:t>,</w:t>
      </w:r>
      <w:r>
        <w:rPr>
          <w:bCs/>
          <w:szCs w:val="28"/>
        </w:rPr>
        <w:t xml:space="preserve"> sạch đ</w:t>
      </w:r>
      <w:r w:rsidR="00773F6C">
        <w:rPr>
          <w:bCs/>
          <w:szCs w:val="28"/>
        </w:rPr>
        <w:t>ẹp</w:t>
      </w:r>
      <w:r>
        <w:rPr>
          <w:bCs/>
          <w:szCs w:val="28"/>
        </w:rPr>
        <w:t xml:space="preserve">, </w:t>
      </w:r>
      <w:r w:rsidR="00183825">
        <w:rPr>
          <w:bCs/>
          <w:szCs w:val="28"/>
        </w:rPr>
        <w:t xml:space="preserve">ở khu dân cư </w:t>
      </w:r>
      <w:r>
        <w:rPr>
          <w:bCs/>
          <w:szCs w:val="28"/>
        </w:rPr>
        <w:t xml:space="preserve">với nhiều hình thức như: vệ sinh đường làng, ngõ xóm vào thứ 7 hoặc chủ nhật hàng tuần; </w:t>
      </w:r>
      <w:r w:rsidR="000B6B9C">
        <w:rPr>
          <w:bCs/>
          <w:szCs w:val="28"/>
        </w:rPr>
        <w:t xml:space="preserve">trồng cây tại nhà; </w:t>
      </w:r>
      <w:r>
        <w:rPr>
          <w:bCs/>
          <w:szCs w:val="28"/>
        </w:rPr>
        <w:t xml:space="preserve">trồng, chăm sóc </w:t>
      </w:r>
      <w:r w:rsidR="00183825">
        <w:rPr>
          <w:bCs/>
          <w:szCs w:val="28"/>
        </w:rPr>
        <w:t xml:space="preserve">hoa, cây xanh trên các </w:t>
      </w:r>
      <w:r>
        <w:rPr>
          <w:bCs/>
          <w:szCs w:val="28"/>
        </w:rPr>
        <w:t xml:space="preserve">khu phố </w:t>
      </w:r>
      <w:r w:rsidR="00183825">
        <w:rPr>
          <w:bCs/>
          <w:szCs w:val="28"/>
        </w:rPr>
        <w:t>hoặc trục đường nông thôn</w:t>
      </w:r>
      <w:r w:rsidR="00A85F10">
        <w:rPr>
          <w:bCs/>
          <w:szCs w:val="28"/>
        </w:rPr>
        <w:t>,</w:t>
      </w:r>
      <w:r w:rsidR="00183825">
        <w:rPr>
          <w:bCs/>
          <w:szCs w:val="28"/>
        </w:rPr>
        <w:t xml:space="preserve"> tạo nét đẹp cho cảnh quan của quê hương</w:t>
      </w:r>
      <w:r>
        <w:rPr>
          <w:bCs/>
          <w:szCs w:val="28"/>
        </w:rPr>
        <w:t xml:space="preserve">; đăng ký thu gom rác thải về nơi tập kết; xây lò đốt rác tại nhà; </w:t>
      </w:r>
      <w:r w:rsidR="008D5FF3">
        <w:rPr>
          <w:bCs/>
          <w:szCs w:val="28"/>
        </w:rPr>
        <w:t>phân loại rác tại nguồn đổi</w:t>
      </w:r>
      <w:r w:rsidR="00E05BB9">
        <w:rPr>
          <w:bCs/>
          <w:szCs w:val="28"/>
        </w:rPr>
        <w:t xml:space="preserve"> rác thải nhự</w:t>
      </w:r>
      <w:r w:rsidR="00036986">
        <w:rPr>
          <w:bCs/>
          <w:szCs w:val="28"/>
        </w:rPr>
        <w:t>a</w:t>
      </w:r>
      <w:r w:rsidR="00E05BB9">
        <w:rPr>
          <w:bCs/>
          <w:szCs w:val="28"/>
        </w:rPr>
        <w:t xml:space="preserve"> nhận thùng rác; mô</w:t>
      </w:r>
      <w:r w:rsidR="00FC43D2">
        <w:rPr>
          <w:bCs/>
          <w:szCs w:val="28"/>
        </w:rPr>
        <w:t xml:space="preserve"> </w:t>
      </w:r>
      <w:r w:rsidR="00E05BB9">
        <w:rPr>
          <w:bCs/>
          <w:szCs w:val="28"/>
        </w:rPr>
        <w:t>hình phụ nữ xác</w:t>
      </w:r>
      <w:r w:rsidR="00036986">
        <w:rPr>
          <w:bCs/>
          <w:szCs w:val="28"/>
        </w:rPr>
        <w:t>h</w:t>
      </w:r>
      <w:r w:rsidR="00E05BB9">
        <w:rPr>
          <w:bCs/>
          <w:szCs w:val="28"/>
        </w:rPr>
        <w:t xml:space="preserve"> giỏ đi chợ để giảm sử dụng túi ni lông</w:t>
      </w:r>
      <w:r w:rsidR="00B27971">
        <w:rPr>
          <w:bCs/>
          <w:szCs w:val="28"/>
        </w:rPr>
        <w:t>…</w:t>
      </w:r>
      <w:r w:rsidR="00FC43D2">
        <w:rPr>
          <w:bCs/>
          <w:szCs w:val="28"/>
        </w:rPr>
        <w:t xml:space="preserve"> </w:t>
      </w:r>
      <w:r w:rsidR="00773F6C">
        <w:rPr>
          <w:bCs/>
          <w:szCs w:val="28"/>
        </w:rPr>
        <w:t>phát động</w:t>
      </w:r>
      <w:r w:rsidR="002A25A2">
        <w:rPr>
          <w:bCs/>
          <w:szCs w:val="28"/>
        </w:rPr>
        <w:t xml:space="preserve"> và hưởng ứng</w:t>
      </w:r>
      <w:r w:rsidR="00773F6C">
        <w:rPr>
          <w:bCs/>
          <w:szCs w:val="28"/>
        </w:rPr>
        <w:t xml:space="preserve"> phong trào </w:t>
      </w:r>
      <w:r w:rsidR="00711A6A">
        <w:rPr>
          <w:bCs/>
          <w:szCs w:val="28"/>
        </w:rPr>
        <w:t>“</w:t>
      </w:r>
      <w:r w:rsidR="00773F6C">
        <w:rPr>
          <w:bCs/>
          <w:szCs w:val="28"/>
        </w:rPr>
        <w:t>Ngày tiết kiệm vì phụ nữ nghèo”</w:t>
      </w:r>
      <w:r w:rsidR="002A25A2">
        <w:rPr>
          <w:bCs/>
          <w:szCs w:val="28"/>
        </w:rPr>
        <w:t>, “Tháng hành động</w:t>
      </w:r>
      <w:r w:rsidR="0039759D">
        <w:rPr>
          <w:bCs/>
          <w:szCs w:val="28"/>
        </w:rPr>
        <w:t xml:space="preserve"> bình đẳng giới”; Tháng hành động</w:t>
      </w:r>
      <w:r w:rsidR="000B6B9C">
        <w:rPr>
          <w:bCs/>
          <w:szCs w:val="28"/>
        </w:rPr>
        <w:t xml:space="preserve"> </w:t>
      </w:r>
      <w:r w:rsidR="002A25A2">
        <w:rPr>
          <w:bCs/>
          <w:szCs w:val="28"/>
        </w:rPr>
        <w:t>v</w:t>
      </w:r>
      <w:r w:rsidR="000B6B9C">
        <w:rPr>
          <w:bCs/>
          <w:szCs w:val="28"/>
        </w:rPr>
        <w:t>ì người cao tuổi</w:t>
      </w:r>
      <w:r w:rsidR="00EA3713">
        <w:rPr>
          <w:bCs/>
          <w:szCs w:val="28"/>
        </w:rPr>
        <w:t>”</w:t>
      </w:r>
      <w:r w:rsidR="000B6B9C">
        <w:rPr>
          <w:bCs/>
          <w:szCs w:val="28"/>
        </w:rPr>
        <w:t xml:space="preserve"> năm 2024</w:t>
      </w:r>
      <w:r w:rsidR="00773F6C">
        <w:rPr>
          <w:bCs/>
          <w:szCs w:val="28"/>
        </w:rPr>
        <w:t>.</w:t>
      </w:r>
    </w:p>
    <w:p w:rsidR="00B27971" w:rsidRDefault="00F90F89" w:rsidP="00547F6C">
      <w:pPr>
        <w:spacing w:before="120"/>
        <w:ind w:firstLine="720"/>
        <w:jc w:val="both"/>
        <w:rPr>
          <w:bCs/>
          <w:szCs w:val="28"/>
        </w:rPr>
      </w:pPr>
      <w:r>
        <w:rPr>
          <w:bCs/>
          <w:szCs w:val="28"/>
        </w:rPr>
        <w:t xml:space="preserve"> Cùng với các cấp Hội</w:t>
      </w:r>
      <w:r w:rsidR="00DD54C5">
        <w:rPr>
          <w:bCs/>
          <w:szCs w:val="28"/>
        </w:rPr>
        <w:t>, B</w:t>
      </w:r>
      <w:r>
        <w:rPr>
          <w:bCs/>
          <w:szCs w:val="28"/>
        </w:rPr>
        <w:t xml:space="preserve">an CTN các cấp đã </w:t>
      </w:r>
      <w:r w:rsidR="002358BE">
        <w:rPr>
          <w:bCs/>
          <w:szCs w:val="28"/>
        </w:rPr>
        <w:t xml:space="preserve">triển khai các </w:t>
      </w:r>
      <w:r>
        <w:rPr>
          <w:bCs/>
          <w:szCs w:val="28"/>
        </w:rPr>
        <w:t xml:space="preserve">hoạt động </w:t>
      </w:r>
      <w:r w:rsidR="00DD54C5">
        <w:rPr>
          <w:bCs/>
          <w:szCs w:val="28"/>
        </w:rPr>
        <w:t>tham gia xây dựng nông thôn mới</w:t>
      </w:r>
      <w:r w:rsidR="001B1BD8">
        <w:rPr>
          <w:bCs/>
          <w:szCs w:val="28"/>
        </w:rPr>
        <w:t>,</w:t>
      </w:r>
      <w:r w:rsidR="00DD54C5">
        <w:rPr>
          <w:bCs/>
          <w:szCs w:val="28"/>
        </w:rPr>
        <w:t xml:space="preserve"> được nhiều nữ cựu TNXP </w:t>
      </w:r>
      <w:r w:rsidR="008E0857">
        <w:rPr>
          <w:bCs/>
          <w:szCs w:val="28"/>
        </w:rPr>
        <w:t xml:space="preserve">tích cực </w:t>
      </w:r>
      <w:r w:rsidR="00DD54C5">
        <w:rPr>
          <w:bCs/>
          <w:szCs w:val="28"/>
        </w:rPr>
        <w:t>hưởng</w:t>
      </w:r>
      <w:r w:rsidR="002358BE">
        <w:rPr>
          <w:bCs/>
          <w:szCs w:val="28"/>
        </w:rPr>
        <w:t xml:space="preserve"> ứng</w:t>
      </w:r>
      <w:r w:rsidR="001B1BD8">
        <w:rPr>
          <w:bCs/>
          <w:szCs w:val="28"/>
        </w:rPr>
        <w:t xml:space="preserve"> với những việc làm cụ thể như:</w:t>
      </w:r>
      <w:r w:rsidR="00DD54C5">
        <w:rPr>
          <w:bCs/>
          <w:szCs w:val="28"/>
        </w:rPr>
        <w:t xml:space="preserve"> đóng góp nhiều ngày công xây dựng nông thôn mới, hiến</w:t>
      </w:r>
      <w:r w:rsidR="001B1BD8">
        <w:rPr>
          <w:bCs/>
          <w:szCs w:val="28"/>
        </w:rPr>
        <w:t xml:space="preserve"> đất, tham gia làm đường giao thông nông thôn, trồng cây xanh và thực hiện</w:t>
      </w:r>
      <w:r w:rsidR="00662D94">
        <w:rPr>
          <w:bCs/>
          <w:szCs w:val="28"/>
        </w:rPr>
        <w:t xml:space="preserve"> phong trào </w:t>
      </w:r>
      <w:r w:rsidR="008E0857">
        <w:rPr>
          <w:bCs/>
          <w:szCs w:val="28"/>
        </w:rPr>
        <w:t>“</w:t>
      </w:r>
      <w:r w:rsidR="00662D94">
        <w:rPr>
          <w:bCs/>
          <w:szCs w:val="28"/>
        </w:rPr>
        <w:t>Vì người nghèo không để ai bị bỏ lại phía sau</w:t>
      </w:r>
      <w:r w:rsidR="008E0857">
        <w:rPr>
          <w:bCs/>
          <w:szCs w:val="28"/>
        </w:rPr>
        <w:t xml:space="preserve">” đã góp phần thiết thực </w:t>
      </w:r>
      <w:r w:rsidR="003B0F8B">
        <w:rPr>
          <w:bCs/>
          <w:szCs w:val="28"/>
        </w:rPr>
        <w:t xml:space="preserve">cùng với chính quyền, các đoàn thể </w:t>
      </w:r>
      <w:r w:rsidR="008E0857">
        <w:rPr>
          <w:bCs/>
          <w:szCs w:val="28"/>
        </w:rPr>
        <w:t xml:space="preserve">trong </w:t>
      </w:r>
      <w:r w:rsidR="003B0F8B">
        <w:rPr>
          <w:bCs/>
          <w:szCs w:val="28"/>
        </w:rPr>
        <w:t xml:space="preserve">công cuộc </w:t>
      </w:r>
      <w:r w:rsidR="008E0857">
        <w:rPr>
          <w:bCs/>
          <w:szCs w:val="28"/>
        </w:rPr>
        <w:t>xây dựng</w:t>
      </w:r>
      <w:r w:rsidR="004B1908">
        <w:rPr>
          <w:bCs/>
          <w:szCs w:val="28"/>
        </w:rPr>
        <w:t xml:space="preserve"> </w:t>
      </w:r>
      <w:r w:rsidR="003B0F8B">
        <w:rPr>
          <w:bCs/>
          <w:szCs w:val="28"/>
        </w:rPr>
        <w:t>nông thôn mới ở các địa phương đạt được kết quả.</w:t>
      </w:r>
    </w:p>
    <w:p w:rsidR="00C26996" w:rsidRPr="00887428" w:rsidRDefault="00465C8F" w:rsidP="00547F6C">
      <w:pPr>
        <w:spacing w:before="120"/>
        <w:ind w:firstLine="720"/>
        <w:jc w:val="both"/>
        <w:rPr>
          <w:b/>
          <w:bCs/>
          <w:szCs w:val="28"/>
        </w:rPr>
      </w:pPr>
      <w:r w:rsidRPr="00887428">
        <w:rPr>
          <w:b/>
          <w:bCs/>
          <w:szCs w:val="28"/>
        </w:rPr>
        <w:t xml:space="preserve">4. Những điển hình, mô hình </w:t>
      </w:r>
      <w:r w:rsidR="0064078F" w:rsidRPr="00887428">
        <w:rPr>
          <w:b/>
          <w:bCs/>
          <w:szCs w:val="28"/>
        </w:rPr>
        <w:t>tiêu biểu trong CTN</w:t>
      </w:r>
      <w:r w:rsidRPr="00887428">
        <w:rPr>
          <w:b/>
          <w:bCs/>
          <w:szCs w:val="28"/>
        </w:rPr>
        <w:t>:</w:t>
      </w:r>
    </w:p>
    <w:p w:rsidR="00465C8F" w:rsidRDefault="0064078F" w:rsidP="00547F6C">
      <w:pPr>
        <w:spacing w:before="120"/>
        <w:ind w:firstLine="720"/>
        <w:jc w:val="both"/>
        <w:rPr>
          <w:bCs/>
          <w:szCs w:val="28"/>
        </w:rPr>
      </w:pPr>
      <w:r>
        <w:rPr>
          <w:bCs/>
          <w:szCs w:val="28"/>
        </w:rPr>
        <w:t>Trong</w:t>
      </w:r>
      <w:r w:rsidR="00FC43D2">
        <w:rPr>
          <w:bCs/>
          <w:szCs w:val="28"/>
        </w:rPr>
        <w:t xml:space="preserve"> </w:t>
      </w:r>
      <w:r>
        <w:rPr>
          <w:bCs/>
          <w:szCs w:val="28"/>
        </w:rPr>
        <w:t>năm qua,</w:t>
      </w:r>
      <w:r w:rsidR="006E47EC">
        <w:rPr>
          <w:bCs/>
          <w:szCs w:val="28"/>
        </w:rPr>
        <w:t xml:space="preserve"> Ban CTN </w:t>
      </w:r>
      <w:r w:rsidR="00AB1A35">
        <w:rPr>
          <w:bCs/>
          <w:szCs w:val="28"/>
        </w:rPr>
        <w:t xml:space="preserve">nhiều tỉnh </w:t>
      </w:r>
      <w:r w:rsidR="006E47EC">
        <w:rPr>
          <w:bCs/>
          <w:szCs w:val="28"/>
        </w:rPr>
        <w:t xml:space="preserve">đã </w:t>
      </w:r>
      <w:r>
        <w:rPr>
          <w:bCs/>
          <w:szCs w:val="28"/>
        </w:rPr>
        <w:t>triển khai khá đồng đều</w:t>
      </w:r>
      <w:r w:rsidR="00FC036E">
        <w:rPr>
          <w:bCs/>
          <w:szCs w:val="28"/>
        </w:rPr>
        <w:t>, toàn diện</w:t>
      </w:r>
      <w:r w:rsidR="003D5E0C">
        <w:rPr>
          <w:bCs/>
          <w:szCs w:val="28"/>
        </w:rPr>
        <w:t xml:space="preserve"> </w:t>
      </w:r>
      <w:r>
        <w:rPr>
          <w:bCs/>
          <w:szCs w:val="28"/>
        </w:rPr>
        <w:t>các nội dung</w:t>
      </w:r>
      <w:r w:rsidR="00FC036E">
        <w:rPr>
          <w:bCs/>
          <w:szCs w:val="28"/>
        </w:rPr>
        <w:t xml:space="preserve"> hoạt động</w:t>
      </w:r>
      <w:r w:rsidR="009B04EE">
        <w:rPr>
          <w:bCs/>
          <w:szCs w:val="28"/>
        </w:rPr>
        <w:t xml:space="preserve"> chương trình</w:t>
      </w:r>
      <w:r w:rsidR="00FC036E">
        <w:rPr>
          <w:bCs/>
          <w:szCs w:val="28"/>
        </w:rPr>
        <w:t xml:space="preserve"> CTN</w:t>
      </w:r>
      <w:r w:rsidR="006A1C64">
        <w:rPr>
          <w:bCs/>
          <w:szCs w:val="28"/>
        </w:rPr>
        <w:t xml:space="preserve"> năm 2024</w:t>
      </w:r>
      <w:r w:rsidR="00FC036E">
        <w:rPr>
          <w:bCs/>
          <w:szCs w:val="28"/>
        </w:rPr>
        <w:t xml:space="preserve">, </w:t>
      </w:r>
      <w:r w:rsidR="009B04EE">
        <w:rPr>
          <w:bCs/>
          <w:szCs w:val="28"/>
        </w:rPr>
        <w:t xml:space="preserve">đạt </w:t>
      </w:r>
      <w:r w:rsidR="006F6CF5">
        <w:rPr>
          <w:bCs/>
          <w:szCs w:val="28"/>
        </w:rPr>
        <w:t>những kết quả</w:t>
      </w:r>
      <w:r w:rsidR="004B1908">
        <w:rPr>
          <w:bCs/>
          <w:szCs w:val="28"/>
        </w:rPr>
        <w:t xml:space="preserve"> </w:t>
      </w:r>
      <w:r w:rsidR="00C077E1">
        <w:rPr>
          <w:bCs/>
          <w:szCs w:val="28"/>
        </w:rPr>
        <w:t>th</w:t>
      </w:r>
      <w:r w:rsidR="006F6CF5">
        <w:rPr>
          <w:bCs/>
          <w:szCs w:val="28"/>
        </w:rPr>
        <w:t>iết thực</w:t>
      </w:r>
      <w:r w:rsidR="00AB1A35">
        <w:rPr>
          <w:bCs/>
          <w:szCs w:val="28"/>
        </w:rPr>
        <w:t xml:space="preserve">, </w:t>
      </w:r>
      <w:r w:rsidR="00C3397E">
        <w:rPr>
          <w:bCs/>
          <w:szCs w:val="28"/>
        </w:rPr>
        <w:t>Thường trực Đoàn Chủ tịch biểu dương</w:t>
      </w:r>
      <w:r w:rsidR="00C077E1">
        <w:rPr>
          <w:bCs/>
          <w:szCs w:val="28"/>
        </w:rPr>
        <w:t xml:space="preserve"> 1</w:t>
      </w:r>
      <w:r w:rsidR="009B5FFA">
        <w:rPr>
          <w:bCs/>
          <w:szCs w:val="28"/>
        </w:rPr>
        <w:t>7</w:t>
      </w:r>
      <w:r w:rsidR="00AB1A35">
        <w:rPr>
          <w:bCs/>
          <w:szCs w:val="28"/>
        </w:rPr>
        <w:t xml:space="preserve"> tỉnh thành, phố</w:t>
      </w:r>
      <w:r w:rsidR="00C3397E">
        <w:rPr>
          <w:bCs/>
          <w:szCs w:val="28"/>
        </w:rPr>
        <w:t xml:space="preserve"> sau</w:t>
      </w:r>
      <w:r w:rsidR="00AB1A35">
        <w:rPr>
          <w:bCs/>
          <w:szCs w:val="28"/>
        </w:rPr>
        <w:t>:</w:t>
      </w:r>
      <w:r w:rsidR="009B04EE">
        <w:rPr>
          <w:bCs/>
          <w:szCs w:val="28"/>
        </w:rPr>
        <w:t xml:space="preserve"> </w:t>
      </w:r>
      <w:r w:rsidR="000630D9">
        <w:rPr>
          <w:bCs/>
          <w:szCs w:val="28"/>
        </w:rPr>
        <w:t>Bắc K</w:t>
      </w:r>
      <w:r w:rsidR="00B80745">
        <w:rPr>
          <w:bCs/>
          <w:szCs w:val="28"/>
        </w:rPr>
        <w:t>ạn,</w:t>
      </w:r>
      <w:r w:rsidR="0033303C">
        <w:rPr>
          <w:bCs/>
          <w:szCs w:val="28"/>
        </w:rPr>
        <w:t xml:space="preserve"> Bình Dương, Bình Phước,</w:t>
      </w:r>
      <w:r w:rsidR="00B80745">
        <w:rPr>
          <w:bCs/>
          <w:szCs w:val="28"/>
        </w:rPr>
        <w:t xml:space="preserve"> Đà Nẵng</w:t>
      </w:r>
      <w:r w:rsidR="000630D9">
        <w:rPr>
          <w:bCs/>
          <w:szCs w:val="28"/>
        </w:rPr>
        <w:t>, Đắk L</w:t>
      </w:r>
      <w:r w:rsidR="00B80745">
        <w:rPr>
          <w:bCs/>
          <w:szCs w:val="28"/>
        </w:rPr>
        <w:t>ắ</w:t>
      </w:r>
      <w:r w:rsidR="0033303C">
        <w:rPr>
          <w:bCs/>
          <w:szCs w:val="28"/>
        </w:rPr>
        <w:t>k</w:t>
      </w:r>
      <w:r w:rsidR="0041561B">
        <w:rPr>
          <w:bCs/>
          <w:szCs w:val="28"/>
        </w:rPr>
        <w:t xml:space="preserve">, Đắc Nông, </w:t>
      </w:r>
      <w:r w:rsidR="0007045D">
        <w:rPr>
          <w:bCs/>
          <w:szCs w:val="28"/>
        </w:rPr>
        <w:t>Hòa Bình</w:t>
      </w:r>
      <w:r w:rsidR="0041561B">
        <w:rPr>
          <w:bCs/>
          <w:szCs w:val="28"/>
        </w:rPr>
        <w:t>, Hải Phòng</w:t>
      </w:r>
      <w:r w:rsidR="006A1C64">
        <w:rPr>
          <w:bCs/>
          <w:szCs w:val="28"/>
        </w:rPr>
        <w:t>,</w:t>
      </w:r>
      <w:r w:rsidR="004A3DBB">
        <w:rPr>
          <w:bCs/>
          <w:szCs w:val="28"/>
        </w:rPr>
        <w:t xml:space="preserve"> Hồ Chí Minh, </w:t>
      </w:r>
      <w:r w:rsidR="0007045D">
        <w:rPr>
          <w:bCs/>
          <w:szCs w:val="28"/>
        </w:rPr>
        <w:t>Lai Châu</w:t>
      </w:r>
      <w:r w:rsidR="0041561B">
        <w:rPr>
          <w:bCs/>
          <w:szCs w:val="28"/>
        </w:rPr>
        <w:t>,</w:t>
      </w:r>
      <w:r w:rsidR="0007045D">
        <w:rPr>
          <w:bCs/>
          <w:szCs w:val="28"/>
        </w:rPr>
        <w:t xml:space="preserve"> </w:t>
      </w:r>
      <w:r w:rsidR="0041561B">
        <w:rPr>
          <w:bCs/>
          <w:szCs w:val="28"/>
        </w:rPr>
        <w:t xml:space="preserve">Lạng Sơn, </w:t>
      </w:r>
      <w:r w:rsidR="00236476">
        <w:rPr>
          <w:bCs/>
          <w:szCs w:val="28"/>
        </w:rPr>
        <w:t>Sơn L</w:t>
      </w:r>
      <w:r w:rsidR="0007045D">
        <w:rPr>
          <w:bCs/>
          <w:szCs w:val="28"/>
        </w:rPr>
        <w:t xml:space="preserve">a, </w:t>
      </w:r>
      <w:r w:rsidR="0041561B">
        <w:rPr>
          <w:bCs/>
          <w:szCs w:val="28"/>
        </w:rPr>
        <w:t xml:space="preserve">Quảng Trị, </w:t>
      </w:r>
      <w:r w:rsidR="00F951AD">
        <w:rPr>
          <w:bCs/>
          <w:szCs w:val="28"/>
        </w:rPr>
        <w:t>Tuyên Qua</w:t>
      </w:r>
      <w:r w:rsidR="00B80745">
        <w:rPr>
          <w:bCs/>
          <w:szCs w:val="28"/>
        </w:rPr>
        <w:t xml:space="preserve">ng, Thanh </w:t>
      </w:r>
      <w:r w:rsidR="00F951AD">
        <w:rPr>
          <w:bCs/>
          <w:szCs w:val="28"/>
        </w:rPr>
        <w:t>H</w:t>
      </w:r>
      <w:r w:rsidR="00B80745">
        <w:rPr>
          <w:bCs/>
          <w:szCs w:val="28"/>
        </w:rPr>
        <w:t>óa,</w:t>
      </w:r>
      <w:r w:rsidR="006E47EC">
        <w:rPr>
          <w:bCs/>
          <w:szCs w:val="28"/>
        </w:rPr>
        <w:t xml:space="preserve"> Thái Bình</w:t>
      </w:r>
      <w:r w:rsidR="00F951AD">
        <w:rPr>
          <w:bCs/>
          <w:szCs w:val="28"/>
        </w:rPr>
        <w:t>, Yên Bái</w:t>
      </w:r>
      <w:r w:rsidR="0032296D">
        <w:rPr>
          <w:bCs/>
          <w:szCs w:val="28"/>
        </w:rPr>
        <w:t xml:space="preserve">. Một số tỉnh </w:t>
      </w:r>
      <w:r w:rsidR="00042FFA">
        <w:rPr>
          <w:bCs/>
          <w:szCs w:val="28"/>
        </w:rPr>
        <w:t>cũng đã coi trọng việc</w:t>
      </w:r>
      <w:r w:rsidR="0032296D">
        <w:rPr>
          <w:bCs/>
          <w:szCs w:val="28"/>
        </w:rPr>
        <w:t xml:space="preserve"> đúc kết</w:t>
      </w:r>
      <w:r w:rsidR="007A37CC">
        <w:rPr>
          <w:bCs/>
          <w:szCs w:val="28"/>
        </w:rPr>
        <w:t>, nhân rộng</w:t>
      </w:r>
      <w:r w:rsidR="00042FFA">
        <w:rPr>
          <w:bCs/>
          <w:szCs w:val="28"/>
        </w:rPr>
        <w:t xml:space="preserve"> </w:t>
      </w:r>
      <w:r w:rsidR="00C3397E">
        <w:rPr>
          <w:bCs/>
          <w:szCs w:val="28"/>
        </w:rPr>
        <w:t>các</w:t>
      </w:r>
      <w:r w:rsidR="0032296D">
        <w:rPr>
          <w:bCs/>
          <w:szCs w:val="28"/>
        </w:rPr>
        <w:t xml:space="preserve"> mô hình hoạt động tiêu b</w:t>
      </w:r>
      <w:r w:rsidR="00DA4E6D">
        <w:rPr>
          <w:bCs/>
          <w:szCs w:val="28"/>
        </w:rPr>
        <w:t>iểu</w:t>
      </w:r>
      <w:r w:rsidR="007A37CC">
        <w:rPr>
          <w:bCs/>
          <w:szCs w:val="28"/>
        </w:rPr>
        <w:t>, cách làm hay</w:t>
      </w:r>
      <w:r w:rsidR="00DA4E6D">
        <w:rPr>
          <w:bCs/>
          <w:szCs w:val="28"/>
        </w:rPr>
        <w:t xml:space="preserve"> ở các địa phương, đơn vị</w:t>
      </w:r>
      <w:r w:rsidR="004B1908">
        <w:rPr>
          <w:bCs/>
          <w:szCs w:val="28"/>
        </w:rPr>
        <w:t xml:space="preserve"> </w:t>
      </w:r>
      <w:r w:rsidR="00247F43">
        <w:rPr>
          <w:bCs/>
          <w:szCs w:val="28"/>
        </w:rPr>
        <w:t>mình t</w:t>
      </w:r>
      <w:r w:rsidR="00DA4E6D">
        <w:rPr>
          <w:bCs/>
          <w:szCs w:val="28"/>
        </w:rPr>
        <w:t xml:space="preserve">rong nâng cao kiến thức kỹ năng trong cuộc sống cho hội viên, </w:t>
      </w:r>
      <w:r w:rsidR="00C1289E">
        <w:rPr>
          <w:bCs/>
          <w:szCs w:val="28"/>
        </w:rPr>
        <w:t>làm kinh tế giỏi</w:t>
      </w:r>
      <w:r w:rsidR="007F1787">
        <w:rPr>
          <w:bCs/>
          <w:szCs w:val="28"/>
        </w:rPr>
        <w:t>,</w:t>
      </w:r>
      <w:r w:rsidR="00C1289E">
        <w:rPr>
          <w:bCs/>
          <w:szCs w:val="28"/>
        </w:rPr>
        <w:t xml:space="preserve"> giúp đỡ nữ cựu TNXP có hoàn cảnh</w:t>
      </w:r>
      <w:r w:rsidR="00C3397E">
        <w:rPr>
          <w:bCs/>
          <w:szCs w:val="28"/>
        </w:rPr>
        <w:t xml:space="preserve"> </w:t>
      </w:r>
      <w:r w:rsidR="00C1289E">
        <w:rPr>
          <w:bCs/>
          <w:szCs w:val="28"/>
        </w:rPr>
        <w:t>khó khăn</w:t>
      </w:r>
      <w:r w:rsidR="007F1787">
        <w:rPr>
          <w:bCs/>
          <w:szCs w:val="28"/>
        </w:rPr>
        <w:t>, hoạt động xã hội từ thiện, bảo vệ môi trường…</w:t>
      </w:r>
      <w:r w:rsidR="00C34ED2">
        <w:rPr>
          <w:rStyle w:val="FootnoteReference"/>
          <w:bCs/>
          <w:szCs w:val="28"/>
        </w:rPr>
        <w:footnoteReference w:id="6"/>
      </w:r>
      <w:r w:rsidR="00DC28A8">
        <w:rPr>
          <w:bCs/>
          <w:szCs w:val="28"/>
        </w:rPr>
        <w:t>.</w:t>
      </w:r>
    </w:p>
    <w:p w:rsidR="000F2E69" w:rsidRPr="00C2002F" w:rsidRDefault="004B1908" w:rsidP="00677446">
      <w:pPr>
        <w:tabs>
          <w:tab w:val="left" w:pos="993"/>
        </w:tabs>
        <w:spacing w:before="120"/>
        <w:jc w:val="both"/>
        <w:rPr>
          <w:b/>
          <w:bCs/>
          <w:szCs w:val="28"/>
        </w:rPr>
      </w:pPr>
      <w:r>
        <w:rPr>
          <w:bCs/>
          <w:szCs w:val="28"/>
        </w:rPr>
        <w:lastRenderedPageBreak/>
        <w:t xml:space="preserve">    </w:t>
      </w:r>
      <w:r w:rsidR="001D0405">
        <w:rPr>
          <w:bCs/>
          <w:szCs w:val="28"/>
        </w:rPr>
        <w:t xml:space="preserve"> </w:t>
      </w:r>
      <w:r w:rsidR="00465C8F">
        <w:rPr>
          <w:bCs/>
          <w:szCs w:val="28"/>
        </w:rPr>
        <w:t>5</w:t>
      </w:r>
      <w:r w:rsidR="00426E5F" w:rsidRPr="00C2002F">
        <w:rPr>
          <w:b/>
          <w:bCs/>
          <w:szCs w:val="28"/>
        </w:rPr>
        <w:t>.</w:t>
      </w:r>
      <w:r w:rsidR="001D0405" w:rsidRPr="00C2002F">
        <w:rPr>
          <w:b/>
          <w:bCs/>
          <w:szCs w:val="28"/>
        </w:rPr>
        <w:t xml:space="preserve"> </w:t>
      </w:r>
      <w:r w:rsidR="00426E5F" w:rsidRPr="00C2002F">
        <w:rPr>
          <w:b/>
          <w:bCs/>
          <w:szCs w:val="28"/>
        </w:rPr>
        <w:t>Thuận lợi,</w:t>
      </w:r>
      <w:r w:rsidR="005951CC" w:rsidRPr="00C2002F">
        <w:rPr>
          <w:b/>
          <w:bCs/>
          <w:szCs w:val="28"/>
        </w:rPr>
        <w:t xml:space="preserve"> khó khăn</w:t>
      </w:r>
      <w:r w:rsidR="00677446" w:rsidRPr="00C2002F">
        <w:rPr>
          <w:b/>
          <w:bCs/>
          <w:szCs w:val="28"/>
        </w:rPr>
        <w:t xml:space="preserve"> và k</w:t>
      </w:r>
      <w:r w:rsidR="00D20171" w:rsidRPr="00C2002F">
        <w:rPr>
          <w:b/>
          <w:bCs/>
          <w:szCs w:val="28"/>
        </w:rPr>
        <w:t>iến nghị</w:t>
      </w:r>
      <w:r w:rsidR="000F2E69" w:rsidRPr="00C2002F">
        <w:rPr>
          <w:b/>
          <w:bCs/>
          <w:szCs w:val="28"/>
        </w:rPr>
        <w:t>, đề xuất:</w:t>
      </w:r>
    </w:p>
    <w:p w:rsidR="00217A5E" w:rsidRDefault="00C2002F" w:rsidP="00217A5E">
      <w:pPr>
        <w:spacing w:before="120"/>
        <w:ind w:firstLine="720"/>
        <w:jc w:val="both"/>
      </w:pPr>
      <w:r w:rsidRPr="00C2002F">
        <w:rPr>
          <w:b/>
          <w:i/>
          <w:szCs w:val="28"/>
        </w:rPr>
        <w:t>a)</w:t>
      </w:r>
      <w:r w:rsidR="000D6675" w:rsidRPr="00C2002F">
        <w:rPr>
          <w:b/>
          <w:i/>
          <w:szCs w:val="28"/>
        </w:rPr>
        <w:t xml:space="preserve"> </w:t>
      </w:r>
      <w:r w:rsidR="0071668B" w:rsidRPr="00C2002F">
        <w:rPr>
          <w:b/>
          <w:bCs/>
          <w:i/>
          <w:szCs w:val="28"/>
        </w:rPr>
        <w:t>Thuận lợi, khó khăn</w:t>
      </w:r>
      <w:r w:rsidRPr="00C2002F">
        <w:rPr>
          <w:b/>
          <w:bCs/>
          <w:i/>
          <w:szCs w:val="28"/>
        </w:rPr>
        <w:t>:</w:t>
      </w:r>
      <w:r w:rsidR="0071668B">
        <w:rPr>
          <w:bCs/>
          <w:szCs w:val="28"/>
        </w:rPr>
        <w:t xml:space="preserve"> </w:t>
      </w:r>
      <w:r w:rsidR="000D6675">
        <w:rPr>
          <w:szCs w:val="28"/>
        </w:rPr>
        <w:t>N</w:t>
      </w:r>
      <w:r w:rsidR="0045497F">
        <w:rPr>
          <w:szCs w:val="28"/>
        </w:rPr>
        <w:t>hữ</w:t>
      </w:r>
      <w:r w:rsidR="00E30ACC">
        <w:rPr>
          <w:szCs w:val="28"/>
        </w:rPr>
        <w:t xml:space="preserve">ng tỉnh triển </w:t>
      </w:r>
      <w:r w:rsidR="000F5C3B">
        <w:rPr>
          <w:szCs w:val="28"/>
        </w:rPr>
        <w:t xml:space="preserve">khai thực hiện </w:t>
      </w:r>
      <w:r w:rsidR="00A92A09">
        <w:rPr>
          <w:szCs w:val="28"/>
        </w:rPr>
        <w:t xml:space="preserve">khá đồng đều </w:t>
      </w:r>
      <w:r w:rsidR="0045497F">
        <w:rPr>
          <w:szCs w:val="28"/>
        </w:rPr>
        <w:t>các chương trình hoạt động</w:t>
      </w:r>
      <w:r w:rsidR="00052CB9">
        <w:rPr>
          <w:szCs w:val="28"/>
        </w:rPr>
        <w:t xml:space="preserve"> </w:t>
      </w:r>
      <w:r w:rsidR="0045497F">
        <w:rPr>
          <w:szCs w:val="28"/>
        </w:rPr>
        <w:t>trong năm</w:t>
      </w:r>
      <w:r w:rsidR="009634AA" w:rsidRPr="009634AA">
        <w:rPr>
          <w:szCs w:val="28"/>
        </w:rPr>
        <w:t xml:space="preserve"> </w:t>
      </w:r>
      <w:r w:rsidR="00696A26">
        <w:rPr>
          <w:szCs w:val="28"/>
        </w:rPr>
        <w:t xml:space="preserve">hầu hết </w:t>
      </w:r>
      <w:r w:rsidR="009634AA">
        <w:rPr>
          <w:szCs w:val="28"/>
        </w:rPr>
        <w:t>đều có Ban CTN luôn được quan tâm kiện toàn củng cố, đội ngũ cán bộ làm công tác nữ ở các cấp đoàn kết, nhiệt tình,</w:t>
      </w:r>
      <w:r w:rsidR="009634AA" w:rsidRPr="007550BE">
        <w:rPr>
          <w:szCs w:val="28"/>
        </w:rPr>
        <w:t xml:space="preserve"> </w:t>
      </w:r>
      <w:r w:rsidR="009634AA">
        <w:rPr>
          <w:szCs w:val="28"/>
        </w:rPr>
        <w:t xml:space="preserve">gương mẫu, </w:t>
      </w:r>
      <w:r w:rsidR="009634AA">
        <w:t xml:space="preserve">có năng lực và trách nhiệm cao trong công tác; đồng thời, luôn </w:t>
      </w:r>
      <w:r w:rsidR="009634AA">
        <w:rPr>
          <w:szCs w:val="28"/>
        </w:rPr>
        <w:t>nhận được</w:t>
      </w:r>
      <w:r w:rsidR="009634AA" w:rsidRPr="00D62DA4">
        <w:t xml:space="preserve"> </w:t>
      </w:r>
      <w:r w:rsidR="009634AA">
        <w:t>sự quan tâm, tạo điều kiện thuận lợi của Thường trực tỉnh hội, huyện hội, sự hỗ trợ của cấp ủy, chính quyền, mặt trận,</w:t>
      </w:r>
      <w:r w:rsidR="009634AA" w:rsidRPr="00D62DA4">
        <w:t xml:space="preserve"> </w:t>
      </w:r>
      <w:r w:rsidR="009634AA">
        <w:t>các ban ngành, đoàn thể ở địa phương</w:t>
      </w:r>
      <w:r w:rsidR="00F66772">
        <w:rPr>
          <w:rStyle w:val="FootnoteReference"/>
          <w:szCs w:val="28"/>
        </w:rPr>
        <w:footnoteReference w:id="7"/>
      </w:r>
      <w:r w:rsidR="000D6675">
        <w:rPr>
          <w:szCs w:val="28"/>
        </w:rPr>
        <w:t xml:space="preserve"> </w:t>
      </w:r>
      <w:r w:rsidR="00D109B2">
        <w:rPr>
          <w:szCs w:val="28"/>
        </w:rPr>
        <w:t>Tuy nhiên, vẫn còn</w:t>
      </w:r>
      <w:r w:rsidR="004D7640">
        <w:rPr>
          <w:szCs w:val="28"/>
        </w:rPr>
        <w:t xml:space="preserve"> một số</w:t>
      </w:r>
      <w:r w:rsidR="00E34518">
        <w:t xml:space="preserve"> tỉnh </w:t>
      </w:r>
      <w:r w:rsidR="00373D23">
        <w:t xml:space="preserve">các </w:t>
      </w:r>
      <w:r w:rsidR="00B20CEF">
        <w:t xml:space="preserve">hoạt động </w:t>
      </w:r>
      <w:r w:rsidR="00E34518">
        <w:t>phong trào</w:t>
      </w:r>
      <w:r w:rsidR="00373D23">
        <w:t xml:space="preserve"> CTN </w:t>
      </w:r>
      <w:r w:rsidR="00B20CEF">
        <w:t>chưa đồng đều</w:t>
      </w:r>
      <w:r w:rsidR="003E6CE3">
        <w:t>,</w:t>
      </w:r>
      <w:r w:rsidR="00A04EF2">
        <w:t xml:space="preserve"> </w:t>
      </w:r>
      <w:r w:rsidR="00E34518">
        <w:t>hạn chế</w:t>
      </w:r>
      <w:r w:rsidR="004D7640">
        <w:t>;</w:t>
      </w:r>
      <w:r w:rsidR="000F514F">
        <w:t xml:space="preserve"> Ban CTN các cấp hội </w:t>
      </w:r>
      <w:r w:rsidR="00A2580E">
        <w:t>còn gặp không ít</w:t>
      </w:r>
      <w:r w:rsidR="007E59F3">
        <w:t xml:space="preserve"> khó khăn</w:t>
      </w:r>
      <w:r w:rsidR="00C15999">
        <w:t xml:space="preserve">, </w:t>
      </w:r>
      <w:r w:rsidR="00B20CEF">
        <w:t>lúng túng, nhất</w:t>
      </w:r>
      <w:r w:rsidR="003750E9">
        <w:t xml:space="preserve"> là cấp</w:t>
      </w:r>
      <w:r w:rsidR="004B1908">
        <w:t xml:space="preserve"> </w:t>
      </w:r>
      <w:r w:rsidR="003750E9">
        <w:t>cơ sở</w:t>
      </w:r>
      <w:r w:rsidR="00E34518">
        <w:t>:</w:t>
      </w:r>
      <w:r w:rsidR="00E664B6">
        <w:t xml:space="preserve"> </w:t>
      </w:r>
      <w:r w:rsidR="005F58F4">
        <w:t>h</w:t>
      </w:r>
      <w:r w:rsidR="007E59F3">
        <w:t xml:space="preserve">ầu hết đội ngũ cán </w:t>
      </w:r>
      <w:r w:rsidR="00A2580E">
        <w:t>bộ tuổi đã cao,</w:t>
      </w:r>
      <w:r w:rsidR="000B79FD">
        <w:t xml:space="preserve"> sức khỏe</w:t>
      </w:r>
      <w:r w:rsidR="004B1908">
        <w:t xml:space="preserve"> </w:t>
      </w:r>
      <w:r w:rsidR="000B79FD">
        <w:t>yếu</w:t>
      </w:r>
      <w:r w:rsidR="008149B2">
        <w:t>,</w:t>
      </w:r>
      <w:r w:rsidR="00A2580E">
        <w:t xml:space="preserve"> </w:t>
      </w:r>
      <w:r w:rsidR="00227F49">
        <w:t>hoạt động</w:t>
      </w:r>
      <w:r w:rsidR="002C3D41">
        <w:t xml:space="preserve"> </w:t>
      </w:r>
      <w:r w:rsidR="00803821">
        <w:t>không có chế độ thù lao</w:t>
      </w:r>
      <w:r w:rsidR="007B116E">
        <w:rPr>
          <w:rStyle w:val="FootnoteReference"/>
        </w:rPr>
        <w:footnoteReference w:id="8"/>
      </w:r>
      <w:r w:rsidR="007E59F3">
        <w:t xml:space="preserve"> </w:t>
      </w:r>
      <w:r w:rsidR="00803821">
        <w:t>(</w:t>
      </w:r>
      <w:r w:rsidR="00A2580E">
        <w:t xml:space="preserve">nhất là ở </w:t>
      </w:r>
      <w:r w:rsidR="00E450C6">
        <w:t xml:space="preserve">cấp huyện, </w:t>
      </w:r>
      <w:r w:rsidR="00A2580E">
        <w:t>cấp xã)</w:t>
      </w:r>
      <w:r w:rsidR="00803821">
        <w:t>,</w:t>
      </w:r>
      <w:r w:rsidR="00285975">
        <w:t xml:space="preserve"> một số</w:t>
      </w:r>
      <w:r w:rsidR="000B79FD">
        <w:t xml:space="preserve"> năng lực</w:t>
      </w:r>
      <w:r w:rsidR="00A0015A">
        <w:t>, kinh nghiệm</w:t>
      </w:r>
      <w:r w:rsidR="000B79FD">
        <w:t xml:space="preserve"> </w:t>
      </w:r>
      <w:r w:rsidR="00AB1084">
        <w:t xml:space="preserve">hoạt động còn </w:t>
      </w:r>
      <w:r w:rsidR="000B79FD">
        <w:t>hạn chế</w:t>
      </w:r>
      <w:r w:rsidR="00227F49">
        <w:t>,</w:t>
      </w:r>
      <w:r w:rsidR="00BD0DAC">
        <w:t xml:space="preserve"> </w:t>
      </w:r>
      <w:r w:rsidR="00227F49">
        <w:t>không nắm bắt công nghệ thông tin</w:t>
      </w:r>
      <w:r w:rsidR="00237310">
        <w:t>;</w:t>
      </w:r>
      <w:r w:rsidR="00803821">
        <w:t xml:space="preserve"> kinh phí hoạt động không được cấp</w:t>
      </w:r>
      <w:r w:rsidR="00217A5E" w:rsidRPr="00217A5E">
        <w:t xml:space="preserve"> </w:t>
      </w:r>
      <w:r w:rsidR="00217A5E">
        <w:t xml:space="preserve">hoặc được cấp thì cũng rất hạn chế, chủ yếu </w:t>
      </w:r>
      <w:r w:rsidR="00053716">
        <w:t>là từ</w:t>
      </w:r>
      <w:r w:rsidR="00C15999">
        <w:t xml:space="preserve"> nguồn vận động xã hội hóa và </w:t>
      </w:r>
      <w:r w:rsidR="00217A5E">
        <w:t>sự ủng hộ của hội viên</w:t>
      </w:r>
      <w:r w:rsidR="00237310">
        <w:t xml:space="preserve">; </w:t>
      </w:r>
      <w:r w:rsidR="00285975">
        <w:t xml:space="preserve">chưa có phối hợp </w:t>
      </w:r>
      <w:r w:rsidR="00237310">
        <w:t>đồng bộ</w:t>
      </w:r>
      <w:r w:rsidR="002053C7">
        <w:t>, thường xuyên</w:t>
      </w:r>
      <w:r w:rsidR="00237310">
        <w:t xml:space="preserve"> với </w:t>
      </w:r>
      <w:r w:rsidR="002053C7">
        <w:t>lãnh đạo hội và đoàn thể địa phương, nhất là</w:t>
      </w:r>
      <w:r w:rsidR="009C6A83">
        <w:t xml:space="preserve"> </w:t>
      </w:r>
      <w:r w:rsidR="00285975">
        <w:t>Hội Phụ nữ cùng cấp để tổ chức</w:t>
      </w:r>
      <w:r w:rsidR="009C6A83">
        <w:t xml:space="preserve"> thực hiện các</w:t>
      </w:r>
      <w:r w:rsidR="00285975">
        <w:t xml:space="preserve"> phong trào</w:t>
      </w:r>
      <w:r w:rsidR="00CA3184">
        <w:t xml:space="preserve">; </w:t>
      </w:r>
      <w:r w:rsidR="00CD5BCA">
        <w:t>m</w:t>
      </w:r>
      <w:r w:rsidR="002E6A1B">
        <w:t>ột số tỉnh</w:t>
      </w:r>
      <w:r w:rsidR="002E6FE6">
        <w:t>,</w:t>
      </w:r>
      <w:r w:rsidR="00CD5BCA">
        <w:t xml:space="preserve"> chế độ thông tin báo cáo còn</w:t>
      </w:r>
      <w:r w:rsidR="0071668B">
        <w:t xml:space="preserve"> hạn chế</w:t>
      </w:r>
      <w:r w:rsidR="00217A5E">
        <w:t>,</w:t>
      </w:r>
      <w:r w:rsidR="0071668B">
        <w:t xml:space="preserve"> các cấp hội ở một vài tỉnh chưa quan tâm chỉ đạo hoạt động của Ban CTN.</w:t>
      </w:r>
    </w:p>
    <w:p w:rsidR="00C2002F" w:rsidRPr="003D3C48" w:rsidRDefault="004B1908" w:rsidP="00C2002F">
      <w:pPr>
        <w:tabs>
          <w:tab w:val="left" w:pos="993"/>
        </w:tabs>
        <w:spacing w:before="120"/>
        <w:jc w:val="both"/>
        <w:rPr>
          <w:b/>
          <w:bCs/>
          <w:i/>
          <w:szCs w:val="28"/>
        </w:rPr>
      </w:pPr>
      <w:r>
        <w:t xml:space="preserve">     </w:t>
      </w:r>
      <w:r w:rsidR="00C2002F" w:rsidRPr="003D3C48">
        <w:rPr>
          <w:b/>
          <w:i/>
        </w:rPr>
        <w:t>b)</w:t>
      </w:r>
      <w:r w:rsidR="003D3C48">
        <w:t xml:space="preserve"> </w:t>
      </w:r>
      <w:r w:rsidR="003D3C48" w:rsidRPr="003D3C48">
        <w:rPr>
          <w:b/>
          <w:i/>
        </w:rPr>
        <w:t>K</w:t>
      </w:r>
      <w:r w:rsidR="00C2002F" w:rsidRPr="003D3C48">
        <w:rPr>
          <w:b/>
          <w:bCs/>
          <w:i/>
          <w:szCs w:val="28"/>
        </w:rPr>
        <w:t>iến nghị, đề xuất</w:t>
      </w:r>
      <w:r w:rsidR="00150545">
        <w:rPr>
          <w:b/>
          <w:bCs/>
          <w:i/>
          <w:szCs w:val="28"/>
        </w:rPr>
        <w:t xml:space="preserve"> của các địa phương</w:t>
      </w:r>
      <w:r w:rsidR="00C2002F" w:rsidRPr="003D3C48">
        <w:rPr>
          <w:b/>
          <w:bCs/>
          <w:i/>
          <w:szCs w:val="28"/>
        </w:rPr>
        <w:t>:</w:t>
      </w:r>
    </w:p>
    <w:p w:rsidR="00831C2B" w:rsidRDefault="004B1908" w:rsidP="001B25DC">
      <w:pPr>
        <w:tabs>
          <w:tab w:val="left" w:pos="1714"/>
          <w:tab w:val="left" w:pos="1715"/>
        </w:tabs>
        <w:spacing w:before="120"/>
        <w:ind w:right="-71"/>
        <w:jc w:val="both"/>
        <w:rPr>
          <w:szCs w:val="28"/>
        </w:rPr>
      </w:pPr>
      <w:r>
        <w:rPr>
          <w:szCs w:val="28"/>
        </w:rPr>
        <w:t xml:space="preserve">     </w:t>
      </w:r>
      <w:r w:rsidR="005B6E31">
        <w:rPr>
          <w:szCs w:val="28"/>
        </w:rPr>
        <w:t>Hiện nay, nhân sự làm CTN gặp nhiều khó khăn, khó tìm người do không có chế độ thù lao</w:t>
      </w:r>
      <w:r w:rsidR="00996E6C">
        <w:rPr>
          <w:szCs w:val="28"/>
        </w:rPr>
        <w:t>, kinh phí không có,</w:t>
      </w:r>
      <w:r w:rsidR="00B72F4D">
        <w:rPr>
          <w:szCs w:val="28"/>
        </w:rPr>
        <w:t xml:space="preserve"> tách riêng hoạt động </w:t>
      </w:r>
      <w:r w:rsidR="005C33AE">
        <w:rPr>
          <w:szCs w:val="28"/>
        </w:rPr>
        <w:t>nữ</w:t>
      </w:r>
      <w:r w:rsidR="00D73190">
        <w:rPr>
          <w:szCs w:val="28"/>
        </w:rPr>
        <w:t xml:space="preserve"> với hoạt động hội các cấp</w:t>
      </w:r>
      <w:r w:rsidR="00B72F4D">
        <w:rPr>
          <w:szCs w:val="28"/>
        </w:rPr>
        <w:t xml:space="preserve"> là không thực chất và không hiệu quả,</w:t>
      </w:r>
      <w:r w:rsidR="00996E6C">
        <w:rPr>
          <w:szCs w:val="28"/>
        </w:rPr>
        <w:t xml:space="preserve"> do đó </w:t>
      </w:r>
      <w:r w:rsidR="005C33AE">
        <w:rPr>
          <w:szCs w:val="28"/>
        </w:rPr>
        <w:t>đề nghị C</w:t>
      </w:r>
      <w:r w:rsidR="00B72F4D">
        <w:rPr>
          <w:szCs w:val="28"/>
        </w:rPr>
        <w:t>hương trình CTN</w:t>
      </w:r>
      <w:r w:rsidR="000D2D07">
        <w:rPr>
          <w:szCs w:val="28"/>
        </w:rPr>
        <w:t xml:space="preserve"> các cấp</w:t>
      </w:r>
      <w:r w:rsidR="00B72F4D">
        <w:rPr>
          <w:szCs w:val="28"/>
        </w:rPr>
        <w:t xml:space="preserve"> không thể</w:t>
      </w:r>
      <w:r w:rsidR="00E56DCB">
        <w:rPr>
          <w:szCs w:val="28"/>
        </w:rPr>
        <w:t xml:space="preserve"> </w:t>
      </w:r>
      <w:r w:rsidR="00B72F4D">
        <w:rPr>
          <w:szCs w:val="28"/>
        </w:rPr>
        <w:t>như</w:t>
      </w:r>
      <w:r w:rsidR="00B72F4D" w:rsidRPr="008B7D0B">
        <w:rPr>
          <w:szCs w:val="28"/>
        </w:rPr>
        <w:t xml:space="preserve"> Hội LH phụ</w:t>
      </w:r>
      <w:r w:rsidR="000D2D07">
        <w:rPr>
          <w:szCs w:val="28"/>
        </w:rPr>
        <w:t xml:space="preserve"> nữ ở </w:t>
      </w:r>
      <w:r w:rsidR="00F54AEE">
        <w:rPr>
          <w:szCs w:val="28"/>
        </w:rPr>
        <w:t xml:space="preserve">các </w:t>
      </w:r>
      <w:r w:rsidR="000D2D07">
        <w:rPr>
          <w:szCs w:val="28"/>
        </w:rPr>
        <w:t>cấp (quá nhiều việc, nhiều hoạt động)</w:t>
      </w:r>
      <w:r w:rsidR="004F503D">
        <w:rPr>
          <w:szCs w:val="28"/>
        </w:rPr>
        <w:t>,</w:t>
      </w:r>
      <w:r w:rsidR="00F54AEE">
        <w:rPr>
          <w:szCs w:val="28"/>
        </w:rPr>
        <w:t xml:space="preserve"> do đó đề nghị</w:t>
      </w:r>
      <w:r w:rsidR="000D2D07">
        <w:rPr>
          <w:szCs w:val="28"/>
        </w:rPr>
        <w:t xml:space="preserve"> đưa vào</w:t>
      </w:r>
      <w:r w:rsidR="00E76A48">
        <w:rPr>
          <w:szCs w:val="28"/>
        </w:rPr>
        <w:t xml:space="preserve"> kế hoạch </w:t>
      </w:r>
      <w:r w:rsidR="00E56DCB">
        <w:rPr>
          <w:szCs w:val="28"/>
        </w:rPr>
        <w:t>chung của công tác hội</w:t>
      </w:r>
      <w:r w:rsidR="00E76A48">
        <w:rPr>
          <w:szCs w:val="28"/>
        </w:rPr>
        <w:t xml:space="preserve"> và thiết kế </w:t>
      </w:r>
      <w:r w:rsidR="00996E6C">
        <w:rPr>
          <w:szCs w:val="28"/>
        </w:rPr>
        <w:t>có nội dung</w:t>
      </w:r>
      <w:r w:rsidR="008977AD">
        <w:rPr>
          <w:szCs w:val="28"/>
        </w:rPr>
        <w:t xml:space="preserve">, hoạt động </w:t>
      </w:r>
      <w:r w:rsidR="00996E6C">
        <w:rPr>
          <w:szCs w:val="28"/>
        </w:rPr>
        <w:t xml:space="preserve">riêng </w:t>
      </w:r>
      <w:r w:rsidR="00E76A48">
        <w:rPr>
          <w:szCs w:val="28"/>
        </w:rPr>
        <w:t xml:space="preserve">dành riêng cho </w:t>
      </w:r>
      <w:r w:rsidR="00D73190">
        <w:rPr>
          <w:szCs w:val="28"/>
        </w:rPr>
        <w:t>Ban CTN</w:t>
      </w:r>
      <w:r w:rsidR="00F54AEE">
        <w:rPr>
          <w:szCs w:val="28"/>
        </w:rPr>
        <w:t>, n</w:t>
      </w:r>
      <w:r w:rsidR="00E76A48">
        <w:rPr>
          <w:szCs w:val="28"/>
        </w:rPr>
        <w:t>ữ</w:t>
      </w:r>
      <w:r>
        <w:rPr>
          <w:szCs w:val="28"/>
        </w:rPr>
        <w:t xml:space="preserve"> </w:t>
      </w:r>
      <w:r w:rsidR="00E76A48">
        <w:rPr>
          <w:szCs w:val="28"/>
        </w:rPr>
        <w:t>Cựu TNXP</w:t>
      </w:r>
      <w:r w:rsidR="00405782">
        <w:rPr>
          <w:szCs w:val="28"/>
        </w:rPr>
        <w:t xml:space="preserve"> (</w:t>
      </w:r>
      <w:r w:rsidR="009F1836">
        <w:rPr>
          <w:szCs w:val="28"/>
        </w:rPr>
        <w:t>Bạc Liêu</w:t>
      </w:r>
      <w:r w:rsidR="00405782">
        <w:rPr>
          <w:szCs w:val="28"/>
        </w:rPr>
        <w:t>)</w:t>
      </w:r>
      <w:r w:rsidR="00E76A48">
        <w:rPr>
          <w:szCs w:val="28"/>
        </w:rPr>
        <w:t>.</w:t>
      </w:r>
      <w:r w:rsidR="00405782">
        <w:rPr>
          <w:szCs w:val="28"/>
        </w:rPr>
        <w:t xml:space="preserve"> Tuy nhiên</w:t>
      </w:r>
      <w:r w:rsidR="00451522">
        <w:rPr>
          <w:szCs w:val="28"/>
        </w:rPr>
        <w:t xml:space="preserve"> cũng</w:t>
      </w:r>
      <w:r w:rsidR="00405782">
        <w:rPr>
          <w:szCs w:val="28"/>
        </w:rPr>
        <w:t xml:space="preserve"> có </w:t>
      </w:r>
      <w:r w:rsidR="00D013FB">
        <w:rPr>
          <w:szCs w:val="28"/>
        </w:rPr>
        <w:t>ý kiến đề nghị</w:t>
      </w:r>
      <w:r w:rsidR="00405782">
        <w:rPr>
          <w:szCs w:val="28"/>
        </w:rPr>
        <w:t>: C</w:t>
      </w:r>
      <w:r w:rsidR="001B25DC">
        <w:rPr>
          <w:szCs w:val="28"/>
        </w:rPr>
        <w:t>TN cần kế hoạch, sơ</w:t>
      </w:r>
      <w:r w:rsidR="00D013FB">
        <w:rPr>
          <w:szCs w:val="28"/>
        </w:rPr>
        <w:t>, tổng kết</w:t>
      </w:r>
      <w:r w:rsidR="001B25DC">
        <w:rPr>
          <w:szCs w:val="28"/>
        </w:rPr>
        <w:t xml:space="preserve"> riêng; khen thưởng,</w:t>
      </w:r>
      <w:r w:rsidR="00D013FB">
        <w:rPr>
          <w:szCs w:val="28"/>
        </w:rPr>
        <w:t xml:space="preserve"> biểu</w:t>
      </w:r>
      <w:r w:rsidR="006D6F68">
        <w:rPr>
          <w:szCs w:val="28"/>
        </w:rPr>
        <w:t xml:space="preserve"> </w:t>
      </w:r>
      <w:r w:rsidR="00D013FB">
        <w:rPr>
          <w:szCs w:val="28"/>
        </w:rPr>
        <w:t>dương k</w:t>
      </w:r>
      <w:r w:rsidR="001B25DC">
        <w:rPr>
          <w:szCs w:val="28"/>
        </w:rPr>
        <w:t>ịp thời nữ cựu TNXP làm kinh tế giỏi</w:t>
      </w:r>
      <w:r w:rsidR="00451522">
        <w:rPr>
          <w:szCs w:val="28"/>
        </w:rPr>
        <w:t xml:space="preserve"> (tỉnh Đắk Lắ</w:t>
      </w:r>
      <w:r w:rsidR="007632F0">
        <w:rPr>
          <w:szCs w:val="28"/>
        </w:rPr>
        <w:t>k</w:t>
      </w:r>
      <w:r w:rsidR="00451522">
        <w:rPr>
          <w:szCs w:val="28"/>
        </w:rPr>
        <w:t>)</w:t>
      </w:r>
      <w:r w:rsidR="00CE7B92">
        <w:rPr>
          <w:szCs w:val="28"/>
        </w:rPr>
        <w:t>;</w:t>
      </w:r>
      <w:r w:rsidR="002944F8">
        <w:rPr>
          <w:szCs w:val="28"/>
        </w:rPr>
        <w:t xml:space="preserve"> Ban CTN Trung ương ban hành văn bản hướng dẫn hoạt động, tổ chức tập huấn bồi dưỡng</w:t>
      </w:r>
      <w:r w:rsidR="002C3107">
        <w:rPr>
          <w:szCs w:val="28"/>
        </w:rPr>
        <w:t xml:space="preserve"> nghiệp vụ, </w:t>
      </w:r>
      <w:r w:rsidR="00DB635B">
        <w:rPr>
          <w:szCs w:val="28"/>
        </w:rPr>
        <w:t>tăng cường các hoạt động giao lưu học hỏi kinh nghiệm lẫn</w:t>
      </w:r>
      <w:r w:rsidR="007A1DC9">
        <w:rPr>
          <w:szCs w:val="28"/>
        </w:rPr>
        <w:t xml:space="preserve"> nhau</w:t>
      </w:r>
      <w:r w:rsidR="003D39A2">
        <w:rPr>
          <w:szCs w:val="28"/>
        </w:rPr>
        <w:t xml:space="preserve"> </w:t>
      </w:r>
      <w:r w:rsidR="00CE7B92">
        <w:rPr>
          <w:szCs w:val="28"/>
        </w:rPr>
        <w:t>(</w:t>
      </w:r>
      <w:r w:rsidR="00F16353">
        <w:rPr>
          <w:szCs w:val="28"/>
        </w:rPr>
        <w:t>Đồng Nai,</w:t>
      </w:r>
      <w:r w:rsidR="00CE7B92">
        <w:rPr>
          <w:szCs w:val="28"/>
        </w:rPr>
        <w:t xml:space="preserve"> Quảng Bình</w:t>
      </w:r>
      <w:r w:rsidR="003D39A2">
        <w:rPr>
          <w:szCs w:val="28"/>
        </w:rPr>
        <w:t>, Đắk Lắk</w:t>
      </w:r>
      <w:r w:rsidR="00CE7B92">
        <w:rPr>
          <w:szCs w:val="28"/>
        </w:rPr>
        <w:t>).</w:t>
      </w:r>
    </w:p>
    <w:p w:rsidR="003538A2" w:rsidRDefault="004B1908" w:rsidP="003538A2">
      <w:pPr>
        <w:tabs>
          <w:tab w:val="left" w:pos="1714"/>
          <w:tab w:val="left" w:pos="1715"/>
        </w:tabs>
        <w:spacing w:before="120"/>
        <w:ind w:right="-71"/>
        <w:jc w:val="both"/>
        <w:rPr>
          <w:szCs w:val="28"/>
          <w:lang w:val="it-IT"/>
        </w:rPr>
      </w:pPr>
      <w:r>
        <w:rPr>
          <w:szCs w:val="28"/>
        </w:rPr>
        <w:t xml:space="preserve">     </w:t>
      </w:r>
      <w:r w:rsidR="007D34A7">
        <w:rPr>
          <w:szCs w:val="28"/>
        </w:rPr>
        <w:t xml:space="preserve">Đề nghị các cơ quan có thẩm quyền quan tâm nghiên cứu có chính sách </w:t>
      </w:r>
      <w:r w:rsidR="00F7756F">
        <w:rPr>
          <w:szCs w:val="28"/>
        </w:rPr>
        <w:t>hỗ trợ</w:t>
      </w:r>
      <w:r w:rsidR="000861B6">
        <w:rPr>
          <w:szCs w:val="28"/>
        </w:rPr>
        <w:t>,</w:t>
      </w:r>
      <w:r w:rsidR="00F7756F">
        <w:rPr>
          <w:szCs w:val="28"/>
        </w:rPr>
        <w:t xml:space="preserve"> động viên đối với </w:t>
      </w:r>
      <w:r w:rsidR="000861B6">
        <w:rPr>
          <w:szCs w:val="28"/>
        </w:rPr>
        <w:t xml:space="preserve">nữ </w:t>
      </w:r>
      <w:r w:rsidR="00F7756F">
        <w:rPr>
          <w:szCs w:val="28"/>
        </w:rPr>
        <w:t xml:space="preserve">cán bộ Hội không có chế độ trợ cấp thù lao, </w:t>
      </w:r>
      <w:r w:rsidR="001614E9">
        <w:rPr>
          <w:szCs w:val="28"/>
        </w:rPr>
        <w:t>h</w:t>
      </w:r>
      <w:r w:rsidR="00AB7E70">
        <w:rPr>
          <w:szCs w:val="28"/>
          <w:lang w:val="it-IT"/>
        </w:rPr>
        <w:t xml:space="preserve">ỗ trợ cho </w:t>
      </w:r>
      <w:r w:rsidR="000861B6">
        <w:rPr>
          <w:szCs w:val="28"/>
          <w:lang w:val="it-IT"/>
        </w:rPr>
        <w:t xml:space="preserve">nữ cựu TNXP có hoàn cảnh </w:t>
      </w:r>
      <w:r w:rsidR="00AB7E70">
        <w:rPr>
          <w:szCs w:val="28"/>
          <w:lang w:val="it-IT"/>
        </w:rPr>
        <w:t>khó khăn phát t</w:t>
      </w:r>
      <w:r w:rsidR="00831C2B">
        <w:rPr>
          <w:szCs w:val="28"/>
          <w:lang w:val="it-IT"/>
        </w:rPr>
        <w:t>riển kinh tế thoát nghèo, tặng s</w:t>
      </w:r>
      <w:r w:rsidR="00AB7E70">
        <w:rPr>
          <w:szCs w:val="28"/>
          <w:lang w:val="it-IT"/>
        </w:rPr>
        <w:t>ổ tiết kiệm cho cựu TNXP cô đơn, không nơi nương tựa và cựu TNX</w:t>
      </w:r>
      <w:r w:rsidR="001614E9">
        <w:rPr>
          <w:szCs w:val="28"/>
          <w:lang w:val="it-IT"/>
        </w:rPr>
        <w:t>P</w:t>
      </w:r>
      <w:r w:rsidR="00AB7E70">
        <w:rPr>
          <w:szCs w:val="28"/>
          <w:lang w:val="it-IT"/>
        </w:rPr>
        <w:t xml:space="preserve"> có hoàn cảnh khó khăn, tặng học bổng cho con cháu</w:t>
      </w:r>
      <w:r w:rsidR="008478A4">
        <w:rPr>
          <w:szCs w:val="28"/>
          <w:lang w:val="it-IT"/>
        </w:rPr>
        <w:t xml:space="preserve"> c</w:t>
      </w:r>
      <w:r w:rsidR="00AB7E70">
        <w:rPr>
          <w:szCs w:val="28"/>
          <w:lang w:val="it-IT"/>
        </w:rPr>
        <w:t>ựu TNXP học giỏi, hiếu học</w:t>
      </w:r>
      <w:r w:rsidR="000447A5">
        <w:rPr>
          <w:szCs w:val="28"/>
          <w:lang w:val="it-IT"/>
        </w:rPr>
        <w:t xml:space="preserve"> (</w:t>
      </w:r>
      <w:r w:rsidR="00375B47">
        <w:rPr>
          <w:szCs w:val="28"/>
          <w:lang w:val="it-IT"/>
        </w:rPr>
        <w:t>Bạc Liêu</w:t>
      </w:r>
      <w:r w:rsidR="00425EA7">
        <w:rPr>
          <w:szCs w:val="28"/>
          <w:lang w:val="it-IT"/>
        </w:rPr>
        <w:t xml:space="preserve">, </w:t>
      </w:r>
      <w:r w:rsidR="00831C2B">
        <w:rPr>
          <w:szCs w:val="28"/>
          <w:lang w:val="it-IT"/>
        </w:rPr>
        <w:t>B</w:t>
      </w:r>
      <w:r w:rsidR="00425EA7">
        <w:rPr>
          <w:szCs w:val="28"/>
          <w:lang w:val="it-IT"/>
        </w:rPr>
        <w:t>ắc Ninh, Đắk Lắk</w:t>
      </w:r>
      <w:r w:rsidR="00FF38E7">
        <w:rPr>
          <w:szCs w:val="28"/>
          <w:lang w:val="it-IT"/>
        </w:rPr>
        <w:t>, Đồng Nai</w:t>
      </w:r>
      <w:r w:rsidR="00375B47">
        <w:rPr>
          <w:szCs w:val="28"/>
          <w:lang w:val="it-IT"/>
        </w:rPr>
        <w:t>)</w:t>
      </w:r>
      <w:r w:rsidR="00831C2B">
        <w:rPr>
          <w:szCs w:val="28"/>
          <w:lang w:val="it-IT"/>
        </w:rPr>
        <w:t>.</w:t>
      </w:r>
      <w:r w:rsidR="004F5737">
        <w:rPr>
          <w:szCs w:val="28"/>
          <w:lang w:val="it-IT"/>
        </w:rPr>
        <w:t xml:space="preserve"> Một số tỉnh </w:t>
      </w:r>
      <w:r w:rsidR="001B110E">
        <w:rPr>
          <w:szCs w:val="28"/>
          <w:lang w:val="it-IT"/>
        </w:rPr>
        <w:t>đ</w:t>
      </w:r>
      <w:r w:rsidR="004F5737">
        <w:rPr>
          <w:szCs w:val="28"/>
          <w:lang w:val="it-IT"/>
        </w:rPr>
        <w:t>ề nghị Trung ương</w:t>
      </w:r>
      <w:r w:rsidR="00B443B8">
        <w:rPr>
          <w:szCs w:val="28"/>
          <w:lang w:val="it-IT"/>
        </w:rPr>
        <w:t xml:space="preserve"> Hội</w:t>
      </w:r>
      <w:r w:rsidR="004F5737">
        <w:rPr>
          <w:szCs w:val="28"/>
          <w:lang w:val="it-IT"/>
        </w:rPr>
        <w:t xml:space="preserve"> (khi có nguồn tài trợ) </w:t>
      </w:r>
      <w:r w:rsidR="004F5737">
        <w:rPr>
          <w:szCs w:val="28"/>
          <w:lang w:val="it-IT"/>
        </w:rPr>
        <w:lastRenderedPageBreak/>
        <w:t>quan tâm hỗ trợ xây dựng nhà tình nghĩa đối với hội</w:t>
      </w:r>
      <w:r>
        <w:rPr>
          <w:szCs w:val="28"/>
          <w:lang w:val="it-IT"/>
        </w:rPr>
        <w:t xml:space="preserve"> </w:t>
      </w:r>
      <w:r w:rsidR="004F5737">
        <w:rPr>
          <w:szCs w:val="28"/>
          <w:lang w:val="it-IT"/>
        </w:rPr>
        <w:t xml:space="preserve">viên nghèo, có hoàn cảnh đặc biệt khó khăn của tỉnh </w:t>
      </w:r>
      <w:r w:rsidR="00B443B8">
        <w:rPr>
          <w:szCs w:val="28"/>
          <w:lang w:val="it-IT"/>
        </w:rPr>
        <w:t>(</w:t>
      </w:r>
      <w:r w:rsidR="004F5737">
        <w:rPr>
          <w:szCs w:val="28"/>
          <w:lang w:val="it-IT"/>
        </w:rPr>
        <w:t>Hòa Bình</w:t>
      </w:r>
      <w:r w:rsidR="00B443B8">
        <w:rPr>
          <w:szCs w:val="28"/>
          <w:lang w:val="it-IT"/>
        </w:rPr>
        <w:t>, Quảng Ngãi, Sơn La)</w:t>
      </w:r>
      <w:r w:rsidR="003538A2">
        <w:rPr>
          <w:szCs w:val="28"/>
          <w:lang w:val="it-IT"/>
        </w:rPr>
        <w:t>.</w:t>
      </w:r>
    </w:p>
    <w:p w:rsidR="007D121E" w:rsidRPr="003538A2" w:rsidRDefault="004B1908" w:rsidP="003538A2">
      <w:pPr>
        <w:tabs>
          <w:tab w:val="left" w:pos="1714"/>
          <w:tab w:val="left" w:pos="1715"/>
        </w:tabs>
        <w:spacing w:before="120"/>
        <w:ind w:right="-71"/>
        <w:jc w:val="both"/>
        <w:rPr>
          <w:szCs w:val="28"/>
          <w:lang w:val="it-IT"/>
        </w:rPr>
      </w:pPr>
      <w:r>
        <w:rPr>
          <w:szCs w:val="28"/>
          <w:lang w:val="it-IT"/>
        </w:rPr>
        <w:t xml:space="preserve">      </w:t>
      </w:r>
      <w:r w:rsidR="003538A2">
        <w:rPr>
          <w:szCs w:val="28"/>
          <w:lang w:val="it-IT"/>
        </w:rPr>
        <w:t xml:space="preserve"> </w:t>
      </w:r>
      <w:r w:rsidR="004558EB">
        <w:rPr>
          <w:szCs w:val="28"/>
          <w:lang w:val="it-IT"/>
        </w:rPr>
        <w:t>Đề nghị các cấp lãnh đạo Hội quan tâm hơn nữa công tác củng cố tổ chức Ban CTN</w:t>
      </w:r>
      <w:r w:rsidR="001E2782">
        <w:rPr>
          <w:szCs w:val="28"/>
          <w:lang w:val="it-IT"/>
        </w:rPr>
        <w:t xml:space="preserve"> (</w:t>
      </w:r>
      <w:r w:rsidR="00B43EC4">
        <w:rPr>
          <w:szCs w:val="28"/>
          <w:lang w:val="it-IT"/>
        </w:rPr>
        <w:t>Lào Cai)</w:t>
      </w:r>
      <w:r w:rsidR="001E2782">
        <w:rPr>
          <w:szCs w:val="28"/>
          <w:lang w:val="it-IT"/>
        </w:rPr>
        <w:t>.</w:t>
      </w:r>
      <w:r w:rsidR="001178A4">
        <w:rPr>
          <w:szCs w:val="28"/>
          <w:lang w:val="it-IT"/>
        </w:rPr>
        <w:t xml:space="preserve"> </w:t>
      </w:r>
      <w:r w:rsidR="001B110E">
        <w:rPr>
          <w:szCs w:val="28"/>
          <w:lang w:val="it-IT"/>
        </w:rPr>
        <w:t>Đề nghị c</w:t>
      </w:r>
      <w:r w:rsidR="0018647D">
        <w:rPr>
          <w:szCs w:val="28"/>
          <w:lang w:val="it-IT"/>
        </w:rPr>
        <w:t>hính quyền địa phương (</w:t>
      </w:r>
      <w:r w:rsidR="00B30ACD">
        <w:rPr>
          <w:szCs w:val="28"/>
          <w:lang w:val="it-IT"/>
        </w:rPr>
        <w:t xml:space="preserve">cấp xã) </w:t>
      </w:r>
      <w:r w:rsidR="001B110E">
        <w:rPr>
          <w:szCs w:val="28"/>
          <w:lang w:val="it-IT"/>
        </w:rPr>
        <w:t xml:space="preserve">quan tâm </w:t>
      </w:r>
      <w:r w:rsidR="00B30ACD">
        <w:rPr>
          <w:szCs w:val="28"/>
          <w:lang w:val="it-IT"/>
        </w:rPr>
        <w:t>cô</w:t>
      </w:r>
      <w:r w:rsidR="007D121E">
        <w:rPr>
          <w:szCs w:val="28"/>
        </w:rPr>
        <w:t xml:space="preserve">ng nhận Hội </w:t>
      </w:r>
      <w:r w:rsidR="0087419B">
        <w:rPr>
          <w:szCs w:val="28"/>
        </w:rPr>
        <w:t>cựu TNXP cấp xã</w:t>
      </w:r>
      <w:r w:rsidR="007D121E">
        <w:rPr>
          <w:szCs w:val="28"/>
        </w:rPr>
        <w:t xml:space="preserve"> </w:t>
      </w:r>
      <w:r w:rsidR="0018647D">
        <w:rPr>
          <w:szCs w:val="28"/>
        </w:rPr>
        <w:t xml:space="preserve">là tổ chức </w:t>
      </w:r>
      <w:r w:rsidR="007D121E">
        <w:rPr>
          <w:szCs w:val="28"/>
        </w:rPr>
        <w:t>được Đảng nhà nước giao nhiệm vụ</w:t>
      </w:r>
      <w:r w:rsidR="0018647D">
        <w:rPr>
          <w:szCs w:val="28"/>
        </w:rPr>
        <w:t xml:space="preserve"> và </w:t>
      </w:r>
      <w:r w:rsidR="00B30ACD">
        <w:rPr>
          <w:szCs w:val="28"/>
        </w:rPr>
        <w:t xml:space="preserve">cấp </w:t>
      </w:r>
      <w:r w:rsidR="007D121E">
        <w:rPr>
          <w:szCs w:val="28"/>
        </w:rPr>
        <w:t xml:space="preserve">kinh phí </w:t>
      </w:r>
      <w:r w:rsidR="0018647D">
        <w:rPr>
          <w:szCs w:val="28"/>
        </w:rPr>
        <w:t>cho</w:t>
      </w:r>
      <w:r w:rsidR="0087419B">
        <w:rPr>
          <w:szCs w:val="28"/>
        </w:rPr>
        <w:t xml:space="preserve"> </w:t>
      </w:r>
      <w:r w:rsidR="007D121E">
        <w:rPr>
          <w:szCs w:val="28"/>
        </w:rPr>
        <w:t xml:space="preserve">hoạt động </w:t>
      </w:r>
      <w:r w:rsidR="008478A4">
        <w:rPr>
          <w:szCs w:val="28"/>
        </w:rPr>
        <w:t>hội</w:t>
      </w:r>
      <w:r w:rsidR="007D121E">
        <w:rPr>
          <w:szCs w:val="28"/>
        </w:rPr>
        <w:t xml:space="preserve"> hàng năm</w:t>
      </w:r>
      <w:r w:rsidR="0087419B">
        <w:rPr>
          <w:szCs w:val="28"/>
        </w:rPr>
        <w:t xml:space="preserve"> (</w:t>
      </w:r>
      <w:r w:rsidR="0018647D">
        <w:rPr>
          <w:szCs w:val="28"/>
        </w:rPr>
        <w:t>Hải Phòng).</w:t>
      </w:r>
    </w:p>
    <w:p w:rsidR="002C564F" w:rsidRDefault="004B1908" w:rsidP="002C564F">
      <w:pPr>
        <w:tabs>
          <w:tab w:val="left" w:pos="1714"/>
          <w:tab w:val="left" w:pos="1715"/>
        </w:tabs>
        <w:spacing w:before="120"/>
        <w:ind w:right="-71"/>
        <w:jc w:val="both"/>
        <w:rPr>
          <w:szCs w:val="28"/>
          <w:lang w:val="it-IT"/>
        </w:rPr>
      </w:pPr>
      <w:r>
        <w:rPr>
          <w:szCs w:val="28"/>
          <w:lang w:val="it-IT"/>
        </w:rPr>
        <w:t xml:space="preserve">      </w:t>
      </w:r>
      <w:r w:rsidR="002C564F">
        <w:rPr>
          <w:szCs w:val="28"/>
          <w:lang w:val="it-IT"/>
        </w:rPr>
        <w:t xml:space="preserve"> </w:t>
      </w:r>
      <w:r w:rsidR="001D26F5">
        <w:rPr>
          <w:szCs w:val="28"/>
          <w:lang w:val="it-IT"/>
        </w:rPr>
        <w:t xml:space="preserve">Kiến nghị với Hội LHPN Việt Nam về cơ cấu </w:t>
      </w:r>
      <w:r w:rsidR="00BB27DF">
        <w:rPr>
          <w:szCs w:val="28"/>
          <w:lang w:val="it-IT"/>
        </w:rPr>
        <w:t>Ban CTN Hội cựu TNXP Việt N</w:t>
      </w:r>
      <w:r w:rsidR="001D26F5">
        <w:rPr>
          <w:szCs w:val="28"/>
          <w:lang w:val="it-IT"/>
        </w:rPr>
        <w:t>am</w:t>
      </w:r>
      <w:r w:rsidR="00BB27DF">
        <w:rPr>
          <w:szCs w:val="28"/>
          <w:lang w:val="it-IT"/>
        </w:rPr>
        <w:t xml:space="preserve"> ở các cấp</w:t>
      </w:r>
      <w:r w:rsidR="001D26F5">
        <w:rPr>
          <w:szCs w:val="28"/>
          <w:lang w:val="it-IT"/>
        </w:rPr>
        <w:t xml:space="preserve"> là thành viên của Hội LHPN Việt Nam ở các cấp (</w:t>
      </w:r>
      <w:r w:rsidR="001D26F5">
        <w:rPr>
          <w:szCs w:val="28"/>
        </w:rPr>
        <w:t>Đắk Lắk).</w:t>
      </w:r>
      <w:r w:rsidR="001D26F5">
        <w:rPr>
          <w:szCs w:val="28"/>
          <w:lang w:val="it-IT"/>
        </w:rPr>
        <w:t xml:space="preserve"> </w:t>
      </w:r>
    </w:p>
    <w:p w:rsidR="004B77CC" w:rsidRPr="002C564F" w:rsidRDefault="004B1908" w:rsidP="002C564F">
      <w:pPr>
        <w:tabs>
          <w:tab w:val="left" w:pos="1714"/>
          <w:tab w:val="left" w:pos="1715"/>
        </w:tabs>
        <w:spacing w:before="120"/>
        <w:ind w:right="-71"/>
        <w:jc w:val="both"/>
        <w:rPr>
          <w:szCs w:val="28"/>
          <w:lang w:val="it-IT"/>
        </w:rPr>
      </w:pPr>
      <w:r>
        <w:rPr>
          <w:szCs w:val="28"/>
          <w:lang w:val="it-IT"/>
        </w:rPr>
        <w:t xml:space="preserve">      </w:t>
      </w:r>
      <w:r w:rsidR="008546FA" w:rsidRPr="006E0A58">
        <w:rPr>
          <w:b/>
          <w:szCs w:val="28"/>
        </w:rPr>
        <w:t>B</w:t>
      </w:r>
      <w:r w:rsidR="006E0A58" w:rsidRPr="006E0A58">
        <w:rPr>
          <w:b/>
          <w:szCs w:val="28"/>
        </w:rPr>
        <w:t>.</w:t>
      </w:r>
      <w:r w:rsidR="00C26934" w:rsidRPr="006E0A58">
        <w:rPr>
          <w:b/>
          <w:szCs w:val="28"/>
        </w:rPr>
        <w:t xml:space="preserve"> ĐỊNH HƯỚNG CÔNG TÁC NỮ CỰU TNXP NĂM 2025</w:t>
      </w:r>
    </w:p>
    <w:p w:rsidR="004B77CC" w:rsidRPr="004F503D" w:rsidRDefault="004B1908" w:rsidP="00547F6C">
      <w:pPr>
        <w:tabs>
          <w:tab w:val="left" w:pos="1714"/>
          <w:tab w:val="left" w:pos="1715"/>
        </w:tabs>
        <w:spacing w:before="120"/>
        <w:ind w:right="-71"/>
        <w:jc w:val="both"/>
        <w:rPr>
          <w:spacing w:val="-4"/>
          <w:szCs w:val="28"/>
        </w:rPr>
      </w:pPr>
      <w:r>
        <w:rPr>
          <w:bCs/>
          <w:spacing w:val="-4"/>
          <w:szCs w:val="28"/>
        </w:rPr>
        <w:t xml:space="preserve">      </w:t>
      </w:r>
      <w:r w:rsidR="00750F15" w:rsidRPr="004F503D">
        <w:rPr>
          <w:bCs/>
          <w:spacing w:val="-4"/>
          <w:szCs w:val="28"/>
          <w:lang w:val="vi-VN"/>
        </w:rPr>
        <w:t xml:space="preserve">Thực hiện </w:t>
      </w:r>
      <w:r w:rsidR="00750F15" w:rsidRPr="004F503D">
        <w:rPr>
          <w:bCs/>
          <w:spacing w:val="-4"/>
          <w:szCs w:val="28"/>
        </w:rPr>
        <w:t xml:space="preserve">nhiệm vụ trọng tâm của Hội </w:t>
      </w:r>
      <w:r w:rsidR="00A85F10" w:rsidRPr="004F503D">
        <w:rPr>
          <w:bCs/>
          <w:spacing w:val="-4"/>
          <w:szCs w:val="28"/>
        </w:rPr>
        <w:t>C</w:t>
      </w:r>
      <w:r w:rsidR="00750F15" w:rsidRPr="004F503D">
        <w:rPr>
          <w:bCs/>
          <w:spacing w:val="-4"/>
          <w:szCs w:val="28"/>
        </w:rPr>
        <w:t xml:space="preserve">ựu TNXP Việt Nam năm 2025, </w:t>
      </w:r>
      <w:r w:rsidR="004B77CC" w:rsidRPr="004F503D">
        <w:rPr>
          <w:spacing w:val="-4"/>
          <w:szCs w:val="28"/>
        </w:rPr>
        <w:t xml:space="preserve">Thường trực Đoàn Chủ tịch hướng dẫn </w:t>
      </w:r>
      <w:r w:rsidR="00AD24DB" w:rsidRPr="004F503D">
        <w:rPr>
          <w:spacing w:val="-4"/>
          <w:szCs w:val="28"/>
        </w:rPr>
        <w:t>C</w:t>
      </w:r>
      <w:r w:rsidR="00C65908" w:rsidRPr="004F503D">
        <w:rPr>
          <w:spacing w:val="-4"/>
          <w:szCs w:val="28"/>
        </w:rPr>
        <w:t xml:space="preserve">hương trình hoạt động Ban </w:t>
      </w:r>
      <w:r w:rsidR="004F503D" w:rsidRPr="004F503D">
        <w:rPr>
          <w:spacing w:val="-4"/>
          <w:szCs w:val="28"/>
        </w:rPr>
        <w:t>CTN</w:t>
      </w:r>
      <w:r w:rsidR="004B77CC" w:rsidRPr="004F503D">
        <w:rPr>
          <w:spacing w:val="-4"/>
          <w:szCs w:val="28"/>
        </w:rPr>
        <w:t xml:space="preserve"> các tỉnh, thành phố năm 2025 như sau:</w:t>
      </w:r>
    </w:p>
    <w:p w:rsidR="004B77CC" w:rsidRPr="004B77CC" w:rsidRDefault="004B1908" w:rsidP="00547F6C">
      <w:pPr>
        <w:tabs>
          <w:tab w:val="left" w:pos="1714"/>
          <w:tab w:val="left" w:pos="1715"/>
        </w:tabs>
        <w:spacing w:before="120"/>
        <w:ind w:right="-71"/>
        <w:jc w:val="both"/>
        <w:rPr>
          <w:szCs w:val="28"/>
        </w:rPr>
      </w:pPr>
      <w:r>
        <w:rPr>
          <w:szCs w:val="28"/>
        </w:rPr>
        <w:t xml:space="preserve">      </w:t>
      </w:r>
      <w:r w:rsidR="00102563">
        <w:rPr>
          <w:szCs w:val="28"/>
        </w:rPr>
        <w:t xml:space="preserve"> </w:t>
      </w:r>
      <w:r w:rsidR="00C65908">
        <w:rPr>
          <w:b/>
          <w:szCs w:val="28"/>
        </w:rPr>
        <w:t>I</w:t>
      </w:r>
      <w:r w:rsidR="004B77CC" w:rsidRPr="004B77CC">
        <w:rPr>
          <w:b/>
          <w:szCs w:val="28"/>
        </w:rPr>
        <w:t>. Kiện toàn,</w:t>
      </w:r>
      <w:r w:rsidR="004B77CC">
        <w:rPr>
          <w:b/>
          <w:szCs w:val="28"/>
        </w:rPr>
        <w:t xml:space="preserve"> củng cố</w:t>
      </w:r>
      <w:r w:rsidR="004B77CC" w:rsidRPr="004B77CC">
        <w:rPr>
          <w:b/>
          <w:szCs w:val="28"/>
        </w:rPr>
        <w:t xml:space="preserve"> </w:t>
      </w:r>
      <w:r w:rsidR="004B77CC">
        <w:rPr>
          <w:b/>
          <w:bCs/>
          <w:szCs w:val="28"/>
        </w:rPr>
        <w:t xml:space="preserve">Ban </w:t>
      </w:r>
      <w:r w:rsidR="004F503D">
        <w:rPr>
          <w:b/>
          <w:bCs/>
          <w:szCs w:val="28"/>
        </w:rPr>
        <w:t>CTN</w:t>
      </w:r>
      <w:r w:rsidR="004B77CC">
        <w:rPr>
          <w:b/>
          <w:bCs/>
          <w:szCs w:val="28"/>
        </w:rPr>
        <w:t xml:space="preserve"> ở các cấp Hội và nâng cao chất lượng đội ngũ cán bộ làm công tác nữ cựu TNXP</w:t>
      </w:r>
    </w:p>
    <w:p w:rsidR="0014258C" w:rsidRDefault="004B1908" w:rsidP="002C564F">
      <w:pPr>
        <w:pStyle w:val="NoSpacing"/>
        <w:spacing w:before="120"/>
        <w:jc w:val="both"/>
        <w:rPr>
          <w:bCs/>
          <w:szCs w:val="28"/>
        </w:rPr>
      </w:pPr>
      <w:r>
        <w:rPr>
          <w:bCs/>
          <w:szCs w:val="28"/>
        </w:rPr>
        <w:t xml:space="preserve">      </w:t>
      </w:r>
      <w:r w:rsidR="006D6F68">
        <w:rPr>
          <w:bCs/>
          <w:szCs w:val="28"/>
        </w:rPr>
        <w:t xml:space="preserve"> </w:t>
      </w:r>
      <w:r w:rsidR="004B77CC">
        <w:rPr>
          <w:bCs/>
          <w:szCs w:val="28"/>
        </w:rPr>
        <w:t xml:space="preserve">(1) - </w:t>
      </w:r>
      <w:r w:rsidR="001F1195">
        <w:rPr>
          <w:bCs/>
          <w:szCs w:val="28"/>
        </w:rPr>
        <w:t xml:space="preserve">Ban </w:t>
      </w:r>
      <w:r w:rsidR="00AD24DB">
        <w:rPr>
          <w:bCs/>
          <w:szCs w:val="28"/>
        </w:rPr>
        <w:t>CTN</w:t>
      </w:r>
      <w:r w:rsidR="002C564F">
        <w:rPr>
          <w:bCs/>
          <w:szCs w:val="28"/>
        </w:rPr>
        <w:t xml:space="preserve"> </w:t>
      </w:r>
      <w:r w:rsidR="00F63B34">
        <w:rPr>
          <w:bCs/>
          <w:szCs w:val="28"/>
        </w:rPr>
        <w:t>từ cấp tỉnh đến cơ sở</w:t>
      </w:r>
      <w:r w:rsidR="001F1195">
        <w:rPr>
          <w:bCs/>
          <w:szCs w:val="28"/>
        </w:rPr>
        <w:t xml:space="preserve"> </w:t>
      </w:r>
      <w:r w:rsidR="00D35FD9">
        <w:rPr>
          <w:bCs/>
          <w:szCs w:val="28"/>
        </w:rPr>
        <w:t xml:space="preserve">được quan tâm củng cố, kiện toàn và nâng cao chất lượng hoạt động đáp ứng nhu cầu của nữ hội viên và góp phần </w:t>
      </w:r>
      <w:r w:rsidR="003B4B07">
        <w:rPr>
          <w:bCs/>
          <w:szCs w:val="28"/>
        </w:rPr>
        <w:t>xây dựng tổ chức Hội vững mạnh.</w:t>
      </w:r>
    </w:p>
    <w:p w:rsidR="00887DD9" w:rsidRDefault="004B1908" w:rsidP="00547F6C">
      <w:pPr>
        <w:pStyle w:val="NoSpacing"/>
        <w:spacing w:before="120"/>
        <w:ind w:firstLine="720"/>
        <w:jc w:val="both"/>
        <w:rPr>
          <w:bCs/>
          <w:szCs w:val="28"/>
        </w:rPr>
      </w:pPr>
      <w:r>
        <w:rPr>
          <w:bCs/>
          <w:szCs w:val="28"/>
        </w:rPr>
        <w:t xml:space="preserve"> </w:t>
      </w:r>
      <w:r w:rsidR="00EE0DA1">
        <w:rPr>
          <w:bCs/>
          <w:szCs w:val="28"/>
        </w:rPr>
        <w:t>Thường</w:t>
      </w:r>
      <w:r w:rsidR="00E64D85">
        <w:rPr>
          <w:bCs/>
          <w:szCs w:val="28"/>
        </w:rPr>
        <w:t xml:space="preserve"> </w:t>
      </w:r>
      <w:r w:rsidR="00EE0DA1">
        <w:rPr>
          <w:bCs/>
          <w:szCs w:val="28"/>
        </w:rPr>
        <w:t>xuyên</w:t>
      </w:r>
      <w:r w:rsidR="00C6017D">
        <w:rPr>
          <w:bCs/>
          <w:szCs w:val="28"/>
        </w:rPr>
        <w:t xml:space="preserve"> đào tạo </w:t>
      </w:r>
      <w:r w:rsidR="004B77CC">
        <w:rPr>
          <w:bCs/>
          <w:szCs w:val="28"/>
        </w:rPr>
        <w:t>bồi dưỡng nâng cao chất lượng đội ngũ cán bộ làm công tác nữ cựu TNXP cấp tỉnh và ở các cấp Hội.</w:t>
      </w:r>
      <w:r w:rsidR="00887DD9" w:rsidRPr="00887DD9">
        <w:rPr>
          <w:bCs/>
          <w:szCs w:val="28"/>
        </w:rPr>
        <w:t xml:space="preserve"> </w:t>
      </w:r>
    </w:p>
    <w:p w:rsidR="005404CC" w:rsidRDefault="004B1908" w:rsidP="00547F6C">
      <w:pPr>
        <w:pStyle w:val="NoSpacing"/>
        <w:spacing w:before="120"/>
        <w:ind w:firstLine="720"/>
        <w:jc w:val="both"/>
        <w:rPr>
          <w:bCs/>
          <w:szCs w:val="28"/>
        </w:rPr>
      </w:pPr>
      <w:r>
        <w:rPr>
          <w:bCs/>
          <w:szCs w:val="28"/>
        </w:rPr>
        <w:t xml:space="preserve"> </w:t>
      </w:r>
      <w:r w:rsidR="006D6F68">
        <w:rPr>
          <w:bCs/>
          <w:szCs w:val="28"/>
        </w:rPr>
        <w:t xml:space="preserve"> </w:t>
      </w:r>
      <w:r w:rsidR="00887DD9">
        <w:rPr>
          <w:bCs/>
          <w:szCs w:val="28"/>
        </w:rPr>
        <w:t xml:space="preserve">Đổi mới nội dung, hình thức sinh hoạt, hoạt động để thu hút đông đảo nữ hội viên TNXP tham gia các hoạt động </w:t>
      </w:r>
      <w:r w:rsidR="00E64D85">
        <w:rPr>
          <w:bCs/>
          <w:szCs w:val="28"/>
        </w:rPr>
        <w:t>h</w:t>
      </w:r>
      <w:r w:rsidR="00887DD9">
        <w:rPr>
          <w:bCs/>
          <w:szCs w:val="28"/>
        </w:rPr>
        <w:t>ội;</w:t>
      </w:r>
      <w:r w:rsidR="008E320E">
        <w:rPr>
          <w:bCs/>
          <w:szCs w:val="28"/>
        </w:rPr>
        <w:t xml:space="preserve"> </w:t>
      </w:r>
      <w:r w:rsidR="00B63C7E">
        <w:rPr>
          <w:bCs/>
          <w:szCs w:val="28"/>
        </w:rPr>
        <w:t xml:space="preserve">có hình thức, biện pháp để </w:t>
      </w:r>
      <w:r w:rsidR="003B4B07">
        <w:rPr>
          <w:bCs/>
          <w:szCs w:val="28"/>
        </w:rPr>
        <w:t xml:space="preserve">quan tâm, giúp đỡ, hỗ trợ những </w:t>
      </w:r>
      <w:r w:rsidR="00B63C7E">
        <w:rPr>
          <w:bCs/>
          <w:szCs w:val="28"/>
        </w:rPr>
        <w:t xml:space="preserve">nữ </w:t>
      </w:r>
      <w:r w:rsidR="003B4B07">
        <w:rPr>
          <w:bCs/>
          <w:szCs w:val="28"/>
        </w:rPr>
        <w:t>hội viên khó</w:t>
      </w:r>
      <w:r w:rsidR="00B63C7E">
        <w:rPr>
          <w:bCs/>
          <w:szCs w:val="28"/>
        </w:rPr>
        <w:t xml:space="preserve"> khăn</w:t>
      </w:r>
      <w:r w:rsidR="005404CC">
        <w:rPr>
          <w:bCs/>
          <w:szCs w:val="28"/>
        </w:rPr>
        <w:t>.</w:t>
      </w:r>
    </w:p>
    <w:p w:rsidR="002C04C2" w:rsidRPr="00E64D85" w:rsidRDefault="004B1908" w:rsidP="00547F6C">
      <w:pPr>
        <w:pStyle w:val="NoSpacing"/>
        <w:spacing w:before="120"/>
        <w:ind w:firstLine="720"/>
        <w:jc w:val="both"/>
        <w:rPr>
          <w:bCs/>
          <w:spacing w:val="4"/>
          <w:szCs w:val="28"/>
        </w:rPr>
      </w:pPr>
      <w:r>
        <w:rPr>
          <w:bCs/>
          <w:position w:val="4"/>
          <w:szCs w:val="28"/>
        </w:rPr>
        <w:t xml:space="preserve"> </w:t>
      </w:r>
      <w:r w:rsidR="00FE1925">
        <w:rPr>
          <w:bCs/>
          <w:position w:val="4"/>
          <w:szCs w:val="28"/>
        </w:rPr>
        <w:t xml:space="preserve"> </w:t>
      </w:r>
      <w:r w:rsidR="00D26258" w:rsidRPr="00E64D85">
        <w:rPr>
          <w:bCs/>
          <w:spacing w:val="4"/>
          <w:szCs w:val="28"/>
        </w:rPr>
        <w:t>Ban CTN</w:t>
      </w:r>
      <w:r w:rsidR="00023AB6" w:rsidRPr="00E64D85">
        <w:rPr>
          <w:bCs/>
          <w:spacing w:val="4"/>
          <w:szCs w:val="28"/>
        </w:rPr>
        <w:t xml:space="preserve"> ở các cấp </w:t>
      </w:r>
      <w:r w:rsidR="00357C6E" w:rsidRPr="00E64D85">
        <w:rPr>
          <w:bCs/>
          <w:spacing w:val="4"/>
          <w:szCs w:val="28"/>
        </w:rPr>
        <w:t>xây dựng</w:t>
      </w:r>
      <w:r w:rsidR="003717BC" w:rsidRPr="00E64D85">
        <w:rPr>
          <w:bCs/>
          <w:spacing w:val="4"/>
          <w:szCs w:val="28"/>
        </w:rPr>
        <w:t>, thực hiện</w:t>
      </w:r>
      <w:r w:rsidR="00357C6E" w:rsidRPr="00E64D85">
        <w:rPr>
          <w:bCs/>
          <w:spacing w:val="4"/>
          <w:szCs w:val="28"/>
        </w:rPr>
        <w:t xml:space="preserve"> </w:t>
      </w:r>
      <w:r w:rsidR="004B77CC" w:rsidRPr="00E64D85">
        <w:rPr>
          <w:bCs/>
          <w:spacing w:val="4"/>
          <w:szCs w:val="28"/>
        </w:rPr>
        <w:t>chương trình, kế hoạch</w:t>
      </w:r>
      <w:r w:rsidR="004325FE" w:rsidRPr="00E64D85">
        <w:rPr>
          <w:bCs/>
          <w:spacing w:val="4"/>
          <w:szCs w:val="28"/>
        </w:rPr>
        <w:t xml:space="preserve"> công tác</w:t>
      </w:r>
      <w:r w:rsidR="004B77CC" w:rsidRPr="00E64D85">
        <w:rPr>
          <w:bCs/>
          <w:spacing w:val="4"/>
          <w:szCs w:val="28"/>
        </w:rPr>
        <w:t xml:space="preserve"> </w:t>
      </w:r>
      <w:r w:rsidR="0055352A" w:rsidRPr="00E64D85">
        <w:rPr>
          <w:bCs/>
          <w:spacing w:val="4"/>
          <w:szCs w:val="28"/>
        </w:rPr>
        <w:t>hàng năm</w:t>
      </w:r>
      <w:r w:rsidR="007542D3" w:rsidRPr="00E64D85">
        <w:rPr>
          <w:bCs/>
          <w:spacing w:val="4"/>
          <w:szCs w:val="28"/>
        </w:rPr>
        <w:t xml:space="preserve"> </w:t>
      </w:r>
      <w:r w:rsidR="0055352A" w:rsidRPr="00E64D85">
        <w:rPr>
          <w:bCs/>
          <w:spacing w:val="4"/>
          <w:szCs w:val="28"/>
        </w:rPr>
        <w:t>phù hợp với điều kiện của địa phương, đơn vị</w:t>
      </w:r>
      <w:r w:rsidR="0016124B" w:rsidRPr="00E64D85">
        <w:rPr>
          <w:bCs/>
          <w:spacing w:val="4"/>
          <w:szCs w:val="28"/>
        </w:rPr>
        <w:t xml:space="preserve"> nhằm</w:t>
      </w:r>
      <w:r w:rsidR="00E06D4A" w:rsidRPr="00E64D85">
        <w:rPr>
          <w:bCs/>
          <w:spacing w:val="4"/>
          <w:szCs w:val="28"/>
        </w:rPr>
        <w:t xml:space="preserve"> cụ thể hóa</w:t>
      </w:r>
      <w:r w:rsidR="003717BC" w:rsidRPr="00E64D85">
        <w:rPr>
          <w:bCs/>
          <w:spacing w:val="4"/>
          <w:szCs w:val="28"/>
        </w:rPr>
        <w:t xml:space="preserve"> và góp phần thực hiện </w:t>
      </w:r>
      <w:r w:rsidR="00AB736C" w:rsidRPr="00E64D85">
        <w:rPr>
          <w:bCs/>
          <w:spacing w:val="4"/>
          <w:szCs w:val="28"/>
        </w:rPr>
        <w:t>C</w:t>
      </w:r>
      <w:r w:rsidR="003717BC" w:rsidRPr="00E64D85">
        <w:rPr>
          <w:bCs/>
          <w:spacing w:val="4"/>
          <w:szCs w:val="28"/>
        </w:rPr>
        <w:t>hương trình công tác Hội Cựu TNXP ở cấp mình</w:t>
      </w:r>
      <w:r w:rsidR="00A3208C" w:rsidRPr="00E64D85">
        <w:rPr>
          <w:bCs/>
          <w:spacing w:val="4"/>
          <w:szCs w:val="28"/>
        </w:rPr>
        <w:t>;</w:t>
      </w:r>
      <w:r w:rsidR="00E06D4A" w:rsidRPr="00E64D85">
        <w:rPr>
          <w:bCs/>
          <w:spacing w:val="4"/>
          <w:szCs w:val="28"/>
        </w:rPr>
        <w:t xml:space="preserve"> Chương trình công tác nữ Cựu TNXP năm 202</w:t>
      </w:r>
      <w:r w:rsidR="00AB736C" w:rsidRPr="00E64D85">
        <w:rPr>
          <w:bCs/>
          <w:spacing w:val="4"/>
          <w:szCs w:val="28"/>
        </w:rPr>
        <w:t>5</w:t>
      </w:r>
      <w:r w:rsidR="009B553F" w:rsidRPr="00E64D85">
        <w:rPr>
          <w:bCs/>
          <w:spacing w:val="4"/>
          <w:szCs w:val="28"/>
        </w:rPr>
        <w:t xml:space="preserve"> </w:t>
      </w:r>
      <w:r w:rsidR="00AB736C" w:rsidRPr="00E64D85">
        <w:rPr>
          <w:bCs/>
          <w:spacing w:val="4"/>
          <w:szCs w:val="28"/>
        </w:rPr>
        <w:t>và C</w:t>
      </w:r>
      <w:r w:rsidR="00E06D4A" w:rsidRPr="00E64D85">
        <w:rPr>
          <w:bCs/>
          <w:spacing w:val="4"/>
          <w:szCs w:val="28"/>
        </w:rPr>
        <w:t xml:space="preserve">hương trình, nhiệm vụ của </w:t>
      </w:r>
      <w:r w:rsidR="00DF7DD8" w:rsidRPr="00E64D85">
        <w:rPr>
          <w:bCs/>
          <w:spacing w:val="4"/>
          <w:szCs w:val="28"/>
        </w:rPr>
        <w:t xml:space="preserve">Hội LHPN </w:t>
      </w:r>
      <w:r w:rsidR="00E06D4A" w:rsidRPr="00E64D85">
        <w:rPr>
          <w:bCs/>
          <w:spacing w:val="4"/>
          <w:szCs w:val="28"/>
        </w:rPr>
        <w:t>Việt Nam</w:t>
      </w:r>
      <w:r w:rsidR="007542D3" w:rsidRPr="00E64D85">
        <w:rPr>
          <w:bCs/>
          <w:spacing w:val="4"/>
          <w:szCs w:val="28"/>
        </w:rPr>
        <w:t>.</w:t>
      </w:r>
    </w:p>
    <w:p w:rsidR="008029E0" w:rsidRDefault="004B1908" w:rsidP="00547F6C">
      <w:pPr>
        <w:pStyle w:val="NoSpacing"/>
        <w:spacing w:before="120"/>
        <w:ind w:firstLine="720"/>
        <w:jc w:val="both"/>
        <w:rPr>
          <w:bCs/>
          <w:szCs w:val="28"/>
        </w:rPr>
      </w:pPr>
      <w:r>
        <w:rPr>
          <w:bCs/>
          <w:szCs w:val="28"/>
        </w:rPr>
        <w:t xml:space="preserve"> </w:t>
      </w:r>
      <w:r w:rsidR="00FE1925">
        <w:rPr>
          <w:bCs/>
          <w:szCs w:val="28"/>
        </w:rPr>
        <w:t xml:space="preserve"> </w:t>
      </w:r>
      <w:r w:rsidR="004B77CC">
        <w:rPr>
          <w:bCs/>
          <w:szCs w:val="28"/>
        </w:rPr>
        <w:t xml:space="preserve">(2) </w:t>
      </w:r>
      <w:r w:rsidR="006E0A58">
        <w:rPr>
          <w:bCs/>
          <w:szCs w:val="28"/>
        </w:rPr>
        <w:t xml:space="preserve">- </w:t>
      </w:r>
      <w:r w:rsidR="004B77CC">
        <w:rPr>
          <w:bCs/>
          <w:szCs w:val="28"/>
        </w:rPr>
        <w:t>Tiếp tục triển khai thực hiện</w:t>
      </w:r>
      <w:r w:rsidR="008029E0" w:rsidRPr="008029E0">
        <w:rPr>
          <w:bCs/>
          <w:szCs w:val="28"/>
        </w:rPr>
        <w:t xml:space="preserve"> </w:t>
      </w:r>
      <w:r w:rsidR="008029E0">
        <w:rPr>
          <w:bCs/>
          <w:szCs w:val="28"/>
        </w:rPr>
        <w:t>các nhiệm vụ trọng tâm</w:t>
      </w:r>
      <w:r w:rsidR="004B77CC">
        <w:rPr>
          <w:bCs/>
          <w:szCs w:val="28"/>
        </w:rPr>
        <w:t xml:space="preserve"> Nghị quyết Đại hội XIII, nhiệm kỳ 2022-2027 của Hội LH Phụ nữ Việt Nam</w:t>
      </w:r>
      <w:r w:rsidR="008029E0">
        <w:rPr>
          <w:bCs/>
          <w:szCs w:val="28"/>
        </w:rPr>
        <w:t xml:space="preserve">, đó là: </w:t>
      </w:r>
    </w:p>
    <w:p w:rsidR="004B77CC" w:rsidRPr="00040AB7" w:rsidRDefault="004B1908" w:rsidP="00547F6C">
      <w:pPr>
        <w:pStyle w:val="NoSpacing"/>
        <w:spacing w:before="120"/>
        <w:ind w:firstLine="720"/>
        <w:jc w:val="both"/>
        <w:rPr>
          <w:bCs/>
          <w:spacing w:val="-8"/>
          <w:szCs w:val="28"/>
        </w:rPr>
      </w:pPr>
      <w:r>
        <w:rPr>
          <w:bCs/>
          <w:spacing w:val="-4"/>
          <w:szCs w:val="28"/>
        </w:rPr>
        <w:t xml:space="preserve"> </w:t>
      </w:r>
      <w:r w:rsidR="004B77CC" w:rsidRPr="00040AB7">
        <w:rPr>
          <w:bCs/>
          <w:spacing w:val="-8"/>
          <w:szCs w:val="28"/>
        </w:rPr>
        <w:t>+ Xây dựng tổ chức vững mạnh, hoạt động chuyên nghiệp, hội nhập quốc tế.</w:t>
      </w:r>
    </w:p>
    <w:p w:rsidR="0028118B" w:rsidRDefault="004B1908" w:rsidP="00547F6C">
      <w:pPr>
        <w:pStyle w:val="NoSpacing"/>
        <w:spacing w:before="120"/>
        <w:ind w:firstLine="720"/>
        <w:jc w:val="both"/>
        <w:rPr>
          <w:bCs/>
          <w:szCs w:val="28"/>
        </w:rPr>
      </w:pPr>
      <w:r>
        <w:rPr>
          <w:bCs/>
          <w:szCs w:val="28"/>
        </w:rPr>
        <w:t xml:space="preserve"> </w:t>
      </w:r>
      <w:r w:rsidR="0028118B">
        <w:rPr>
          <w:bCs/>
          <w:szCs w:val="28"/>
        </w:rPr>
        <w:t>+ Xây dựng Đảng, xây dựng hệ thống chính trị; chú trọng giám sát phản biện xã hội; vận động xã hội thực hiện bình đẳng giới;</w:t>
      </w:r>
    </w:p>
    <w:p w:rsidR="00BC4317" w:rsidRDefault="004B1908" w:rsidP="00547F6C">
      <w:pPr>
        <w:pStyle w:val="NoSpacing"/>
        <w:spacing w:before="120"/>
        <w:ind w:firstLine="720"/>
        <w:jc w:val="both"/>
        <w:rPr>
          <w:bCs/>
          <w:szCs w:val="28"/>
        </w:rPr>
      </w:pPr>
      <w:r>
        <w:rPr>
          <w:bCs/>
          <w:szCs w:val="28"/>
        </w:rPr>
        <w:t xml:space="preserve"> </w:t>
      </w:r>
      <w:r w:rsidR="00BC4317">
        <w:rPr>
          <w:bCs/>
          <w:szCs w:val="28"/>
        </w:rPr>
        <w:t>+ Hỗ trợ nhiệm vụ phát triển phụ nữ toàn diện, xây dựng gia đình Việt Nam ấm no, hạnh phúc, tiến bộ, văn minh</w:t>
      </w:r>
      <w:r w:rsidR="00D9606C">
        <w:rPr>
          <w:bCs/>
          <w:szCs w:val="28"/>
        </w:rPr>
        <w:t>.</w:t>
      </w:r>
    </w:p>
    <w:p w:rsidR="0011054D" w:rsidRPr="00EC7C9C" w:rsidRDefault="004B1908" w:rsidP="00547F6C">
      <w:pPr>
        <w:pStyle w:val="NoSpacing"/>
        <w:spacing w:before="120"/>
        <w:ind w:firstLine="720"/>
        <w:jc w:val="both"/>
        <w:rPr>
          <w:b/>
          <w:szCs w:val="28"/>
        </w:rPr>
      </w:pPr>
      <w:r>
        <w:rPr>
          <w:b/>
          <w:szCs w:val="28"/>
        </w:rPr>
        <w:t xml:space="preserve"> </w:t>
      </w:r>
      <w:r w:rsidR="007B63A6">
        <w:rPr>
          <w:b/>
          <w:szCs w:val="28"/>
        </w:rPr>
        <w:t>II</w:t>
      </w:r>
      <w:r w:rsidR="0011054D" w:rsidRPr="00EC7C9C">
        <w:rPr>
          <w:b/>
          <w:szCs w:val="28"/>
        </w:rPr>
        <w:t xml:space="preserve">. Đẩy mạnh </w:t>
      </w:r>
      <w:r w:rsidR="009E56A1" w:rsidRPr="00EC7C9C">
        <w:rPr>
          <w:b/>
          <w:bCs/>
          <w:szCs w:val="28"/>
        </w:rPr>
        <w:t>các hoạt động giáo dục truyền thống, các phong trào thi đua thiết thực nhằm nâng cao nhận thức</w:t>
      </w:r>
      <w:r w:rsidR="006464D4" w:rsidRPr="00EC7C9C">
        <w:rPr>
          <w:b/>
          <w:bCs/>
          <w:szCs w:val="28"/>
        </w:rPr>
        <w:t xml:space="preserve">, </w:t>
      </w:r>
      <w:r w:rsidR="009E56A1" w:rsidRPr="00EC7C9C">
        <w:rPr>
          <w:b/>
          <w:bCs/>
          <w:szCs w:val="28"/>
        </w:rPr>
        <w:t>cải thiện đời sống tinh thần, vật chất cho nữ cựu TNX</w:t>
      </w:r>
      <w:r w:rsidR="0028118B">
        <w:rPr>
          <w:b/>
          <w:bCs/>
          <w:szCs w:val="28"/>
        </w:rPr>
        <w:t>P</w:t>
      </w:r>
      <w:r w:rsidR="006464D4" w:rsidRPr="00EC7C9C">
        <w:rPr>
          <w:b/>
          <w:bCs/>
          <w:szCs w:val="28"/>
        </w:rPr>
        <w:t xml:space="preserve"> và</w:t>
      </w:r>
      <w:r w:rsidR="0011054D" w:rsidRPr="00EC7C9C">
        <w:rPr>
          <w:b/>
          <w:szCs w:val="28"/>
        </w:rPr>
        <w:t xml:space="preserve"> góp phần hoàn thành các mục tiêu, chỉ tiêu của Hội</w:t>
      </w:r>
      <w:r w:rsidR="001609DC" w:rsidRPr="00EC7C9C">
        <w:rPr>
          <w:b/>
          <w:szCs w:val="28"/>
        </w:rPr>
        <w:t xml:space="preserve"> cựu TNXP các cấp</w:t>
      </w:r>
    </w:p>
    <w:p w:rsidR="0011054D" w:rsidRDefault="004B1908" w:rsidP="00547F6C">
      <w:pPr>
        <w:tabs>
          <w:tab w:val="left" w:pos="1714"/>
          <w:tab w:val="left" w:pos="1715"/>
        </w:tabs>
        <w:spacing w:before="120"/>
        <w:ind w:right="-71"/>
        <w:jc w:val="both"/>
        <w:rPr>
          <w:szCs w:val="28"/>
        </w:rPr>
      </w:pPr>
      <w:r>
        <w:rPr>
          <w:szCs w:val="28"/>
        </w:rPr>
        <w:t xml:space="preserve">     </w:t>
      </w:r>
      <w:r w:rsidR="0011054D">
        <w:rPr>
          <w:szCs w:val="28"/>
        </w:rPr>
        <w:t xml:space="preserve"> </w:t>
      </w:r>
      <w:r w:rsidR="00BA5D81">
        <w:rPr>
          <w:szCs w:val="28"/>
        </w:rPr>
        <w:t>(</w:t>
      </w:r>
      <w:r w:rsidR="00EC7C9C">
        <w:rPr>
          <w:szCs w:val="28"/>
        </w:rPr>
        <w:t>3</w:t>
      </w:r>
      <w:r w:rsidR="00BA5D81">
        <w:rPr>
          <w:szCs w:val="28"/>
        </w:rPr>
        <w:t>)</w:t>
      </w:r>
      <w:r w:rsidR="002C3107">
        <w:rPr>
          <w:szCs w:val="28"/>
        </w:rPr>
        <w:t xml:space="preserve"> </w:t>
      </w:r>
      <w:r w:rsidR="00BA5D81">
        <w:rPr>
          <w:szCs w:val="28"/>
        </w:rPr>
        <w:t>-</w:t>
      </w:r>
      <w:r w:rsidR="0011054D">
        <w:rPr>
          <w:szCs w:val="28"/>
        </w:rPr>
        <w:t xml:space="preserve"> Tổ chức các hoạt động giáo dục truyền thống</w:t>
      </w:r>
    </w:p>
    <w:p w:rsidR="007E3A77" w:rsidRDefault="004B1908" w:rsidP="00547F6C">
      <w:pPr>
        <w:tabs>
          <w:tab w:val="left" w:pos="1714"/>
          <w:tab w:val="left" w:pos="1715"/>
        </w:tabs>
        <w:spacing w:before="120"/>
        <w:ind w:right="-71"/>
        <w:jc w:val="both"/>
        <w:rPr>
          <w:szCs w:val="28"/>
        </w:rPr>
      </w:pPr>
      <w:r>
        <w:rPr>
          <w:szCs w:val="28"/>
        </w:rPr>
        <w:lastRenderedPageBreak/>
        <w:t xml:space="preserve">      </w:t>
      </w:r>
      <w:r w:rsidR="002C3107">
        <w:rPr>
          <w:szCs w:val="28"/>
        </w:rPr>
        <w:t xml:space="preserve">+ </w:t>
      </w:r>
      <w:r w:rsidR="0011054D">
        <w:rPr>
          <w:szCs w:val="28"/>
        </w:rPr>
        <w:t>Tổ chức các hoạt động tuyên truyền giáo dục nhằm góp phần bồi dưỡng nâng cao nhận thức, trình độ về mọi mặt của nữ cựu TNXP, nhất là về vai trò vị trí của nữ TNXP, giữ gìn, phát huy những giá trị truyền thống, phẩm chất tốt đẹp của nữ cựu TNXP và phụ nữ Việt Nam</w:t>
      </w:r>
      <w:r w:rsidR="00BA5D81">
        <w:rPr>
          <w:szCs w:val="28"/>
        </w:rPr>
        <w:t>.</w:t>
      </w:r>
      <w:r w:rsidR="007E3A77">
        <w:rPr>
          <w:szCs w:val="28"/>
        </w:rPr>
        <w:t xml:space="preserve"> </w:t>
      </w:r>
    </w:p>
    <w:p w:rsidR="00BA5D81" w:rsidRPr="00534938" w:rsidRDefault="004B1908" w:rsidP="00547F6C">
      <w:pPr>
        <w:tabs>
          <w:tab w:val="left" w:pos="1714"/>
          <w:tab w:val="left" w:pos="1715"/>
        </w:tabs>
        <w:spacing w:before="120"/>
        <w:ind w:right="-71"/>
        <w:jc w:val="both"/>
        <w:rPr>
          <w:spacing w:val="4"/>
          <w:szCs w:val="28"/>
        </w:rPr>
      </w:pPr>
      <w:r>
        <w:rPr>
          <w:szCs w:val="28"/>
        </w:rPr>
        <w:t xml:space="preserve">      </w:t>
      </w:r>
      <w:r w:rsidR="006B4CAD" w:rsidRPr="00534938">
        <w:rPr>
          <w:spacing w:val="4"/>
          <w:szCs w:val="28"/>
        </w:rPr>
        <w:t xml:space="preserve">+ </w:t>
      </w:r>
      <w:r w:rsidR="0011054D" w:rsidRPr="00534938">
        <w:rPr>
          <w:spacing w:val="4"/>
          <w:szCs w:val="28"/>
        </w:rPr>
        <w:t>Công tác giáo dục được chú trọng tổ chức thường xuyên với nhiều h</w:t>
      </w:r>
      <w:r w:rsidR="00950170" w:rsidRPr="00534938">
        <w:rPr>
          <w:spacing w:val="4"/>
          <w:szCs w:val="28"/>
        </w:rPr>
        <w:t>ì</w:t>
      </w:r>
      <w:r w:rsidR="0011054D" w:rsidRPr="00534938">
        <w:rPr>
          <w:spacing w:val="4"/>
          <w:szCs w:val="28"/>
        </w:rPr>
        <w:t>nh thức phong phú, đa dạng, chất lượng, hiệu quả và phù hợp với điều kiện của địa phương, đơn vị. Tập trung việc tổ chức học tập,</w:t>
      </w:r>
      <w:r w:rsidR="00BA5D81" w:rsidRPr="00534938">
        <w:rPr>
          <w:spacing w:val="4"/>
          <w:szCs w:val="28"/>
        </w:rPr>
        <w:t xml:space="preserve"> </w:t>
      </w:r>
      <w:r w:rsidR="0011054D" w:rsidRPr="00534938">
        <w:rPr>
          <w:spacing w:val="4"/>
          <w:szCs w:val="28"/>
        </w:rPr>
        <w:t>quán triệt, phổ biến, triển khai thực hiện chủ trương của Đảng, pháp luật của Nhà</w:t>
      </w:r>
      <w:r>
        <w:rPr>
          <w:spacing w:val="4"/>
          <w:szCs w:val="28"/>
        </w:rPr>
        <w:t xml:space="preserve"> </w:t>
      </w:r>
      <w:r w:rsidR="00950170" w:rsidRPr="00534938">
        <w:rPr>
          <w:spacing w:val="4"/>
          <w:szCs w:val="28"/>
        </w:rPr>
        <w:t xml:space="preserve">nước, </w:t>
      </w:r>
      <w:r w:rsidR="00BA5D81" w:rsidRPr="00534938">
        <w:rPr>
          <w:bCs/>
          <w:spacing w:val="4"/>
          <w:szCs w:val="28"/>
        </w:rPr>
        <w:t>nhiệm vụ của chính quyền địa phương,</w:t>
      </w:r>
      <w:r w:rsidR="00264486" w:rsidRPr="00534938">
        <w:rPr>
          <w:bCs/>
          <w:spacing w:val="4"/>
          <w:szCs w:val="28"/>
        </w:rPr>
        <w:t xml:space="preserve"> </w:t>
      </w:r>
      <w:r w:rsidR="00BA5D81" w:rsidRPr="00534938">
        <w:rPr>
          <w:bCs/>
          <w:spacing w:val="4"/>
          <w:szCs w:val="28"/>
        </w:rPr>
        <w:t xml:space="preserve">nhiệm vụ, chủ trương công tác Hội cựu TNXP Việt Nam, </w:t>
      </w:r>
      <w:r w:rsidR="001B7383" w:rsidRPr="00534938">
        <w:rPr>
          <w:bCs/>
          <w:spacing w:val="4"/>
          <w:szCs w:val="28"/>
        </w:rPr>
        <w:t>công tác nữ cựu TNXP Việt Nam</w:t>
      </w:r>
      <w:r w:rsidR="00F43EE3" w:rsidRPr="00534938">
        <w:rPr>
          <w:bCs/>
          <w:spacing w:val="4"/>
          <w:szCs w:val="28"/>
        </w:rPr>
        <w:t xml:space="preserve"> năm 2025</w:t>
      </w:r>
      <w:r w:rsidR="001B7383" w:rsidRPr="00534938">
        <w:rPr>
          <w:bCs/>
          <w:spacing w:val="4"/>
          <w:szCs w:val="28"/>
        </w:rPr>
        <w:t xml:space="preserve">, </w:t>
      </w:r>
      <w:r w:rsidR="00BA5D81" w:rsidRPr="00534938">
        <w:rPr>
          <w:bCs/>
          <w:spacing w:val="4"/>
          <w:szCs w:val="28"/>
        </w:rPr>
        <w:t>truyền thống vẻ vang của dân tộc</w:t>
      </w:r>
      <w:r w:rsidR="001B7383" w:rsidRPr="00534938">
        <w:rPr>
          <w:bCs/>
          <w:spacing w:val="4"/>
          <w:szCs w:val="28"/>
        </w:rPr>
        <w:t>, của Lực lượng TNXP</w:t>
      </w:r>
      <w:r w:rsidR="00712838" w:rsidRPr="00534938">
        <w:rPr>
          <w:bCs/>
          <w:spacing w:val="4"/>
          <w:szCs w:val="28"/>
        </w:rPr>
        <w:t xml:space="preserve">, của </w:t>
      </w:r>
      <w:r w:rsidR="00E61872" w:rsidRPr="00534938">
        <w:rPr>
          <w:bCs/>
          <w:spacing w:val="4"/>
          <w:szCs w:val="28"/>
        </w:rPr>
        <w:t xml:space="preserve">Phụ nữ </w:t>
      </w:r>
      <w:r w:rsidR="00712838" w:rsidRPr="00534938">
        <w:rPr>
          <w:bCs/>
          <w:spacing w:val="4"/>
          <w:szCs w:val="28"/>
        </w:rPr>
        <w:t>Việt Nam</w:t>
      </w:r>
      <w:r w:rsidR="00E308FE" w:rsidRPr="00534938">
        <w:rPr>
          <w:bCs/>
          <w:spacing w:val="4"/>
          <w:szCs w:val="28"/>
        </w:rPr>
        <w:t>,</w:t>
      </w:r>
      <w:r w:rsidR="005C28F2" w:rsidRPr="00534938">
        <w:rPr>
          <w:bCs/>
          <w:spacing w:val="4"/>
          <w:szCs w:val="28"/>
        </w:rPr>
        <w:t xml:space="preserve"> của Nữ cựu TNXP</w:t>
      </w:r>
      <w:r w:rsidR="00F64ED4" w:rsidRPr="00534938">
        <w:rPr>
          <w:bCs/>
          <w:spacing w:val="4"/>
          <w:szCs w:val="28"/>
        </w:rPr>
        <w:t xml:space="preserve"> Việt Nam. Đồng thời</w:t>
      </w:r>
      <w:r w:rsidR="00553A85" w:rsidRPr="00534938">
        <w:rPr>
          <w:bCs/>
          <w:spacing w:val="4"/>
          <w:szCs w:val="28"/>
        </w:rPr>
        <w:t xml:space="preserve"> </w:t>
      </w:r>
      <w:r w:rsidR="00EA202D" w:rsidRPr="00534938">
        <w:rPr>
          <w:bCs/>
          <w:spacing w:val="4"/>
          <w:szCs w:val="28"/>
        </w:rPr>
        <w:t>tập trung</w:t>
      </w:r>
      <w:r w:rsidR="00553A85" w:rsidRPr="00534938">
        <w:rPr>
          <w:bCs/>
          <w:spacing w:val="4"/>
          <w:szCs w:val="28"/>
        </w:rPr>
        <w:t xml:space="preserve"> tổ</w:t>
      </w:r>
      <w:r w:rsidR="00E308FE" w:rsidRPr="00534938">
        <w:rPr>
          <w:bCs/>
          <w:spacing w:val="4"/>
          <w:szCs w:val="28"/>
        </w:rPr>
        <w:t xml:space="preserve"> chứ</w:t>
      </w:r>
      <w:r w:rsidR="00F64ED4" w:rsidRPr="00534938">
        <w:rPr>
          <w:bCs/>
          <w:spacing w:val="4"/>
          <w:szCs w:val="28"/>
        </w:rPr>
        <w:t>c</w:t>
      </w:r>
      <w:r w:rsidR="00BA5D81" w:rsidRPr="00534938">
        <w:rPr>
          <w:bCs/>
          <w:spacing w:val="4"/>
          <w:szCs w:val="28"/>
        </w:rPr>
        <w:t xml:space="preserve"> </w:t>
      </w:r>
      <w:r w:rsidR="000329AD" w:rsidRPr="00534938">
        <w:rPr>
          <w:bCs/>
          <w:spacing w:val="4"/>
          <w:szCs w:val="28"/>
        </w:rPr>
        <w:t xml:space="preserve">các hoạt động nhân dịp </w:t>
      </w:r>
      <w:r w:rsidR="00BA5D81" w:rsidRPr="00534938">
        <w:rPr>
          <w:bCs/>
          <w:spacing w:val="4"/>
          <w:szCs w:val="28"/>
        </w:rPr>
        <w:t>kỷ niệm 7</w:t>
      </w:r>
      <w:r w:rsidR="003B4B22" w:rsidRPr="00534938">
        <w:rPr>
          <w:bCs/>
          <w:spacing w:val="4"/>
          <w:szCs w:val="28"/>
        </w:rPr>
        <w:t xml:space="preserve">5 </w:t>
      </w:r>
      <w:r w:rsidR="00BA5D81" w:rsidRPr="00534938">
        <w:rPr>
          <w:bCs/>
          <w:spacing w:val="4"/>
          <w:szCs w:val="28"/>
        </w:rPr>
        <w:t xml:space="preserve">năm </w:t>
      </w:r>
      <w:r w:rsidR="003B4B22" w:rsidRPr="00534938">
        <w:rPr>
          <w:bCs/>
          <w:spacing w:val="4"/>
          <w:szCs w:val="28"/>
        </w:rPr>
        <w:t>Ngày truyền thống Lực lượng TNXP Việt Nam</w:t>
      </w:r>
      <w:r w:rsidR="00727EFA" w:rsidRPr="00534938">
        <w:rPr>
          <w:bCs/>
          <w:spacing w:val="4"/>
          <w:szCs w:val="28"/>
        </w:rPr>
        <w:t xml:space="preserve"> 15/7</w:t>
      </w:r>
      <w:r w:rsidR="006F2069">
        <w:rPr>
          <w:bCs/>
          <w:spacing w:val="4"/>
          <w:szCs w:val="28"/>
        </w:rPr>
        <w:t xml:space="preserve"> </w:t>
      </w:r>
      <w:r w:rsidR="00532985" w:rsidRPr="00534938">
        <w:rPr>
          <w:bCs/>
          <w:spacing w:val="4"/>
          <w:szCs w:val="28"/>
        </w:rPr>
        <w:t>(</w:t>
      </w:r>
      <w:r w:rsidR="00BC39D3" w:rsidRPr="00534938">
        <w:rPr>
          <w:bCs/>
          <w:spacing w:val="4"/>
          <w:szCs w:val="28"/>
        </w:rPr>
        <w:t>1950-2025</w:t>
      </w:r>
      <w:r w:rsidR="00532985" w:rsidRPr="00534938">
        <w:rPr>
          <w:bCs/>
          <w:spacing w:val="4"/>
          <w:szCs w:val="28"/>
        </w:rPr>
        <w:t>)</w:t>
      </w:r>
      <w:r w:rsidR="00C43748" w:rsidRPr="00534938">
        <w:rPr>
          <w:bCs/>
          <w:spacing w:val="4"/>
          <w:szCs w:val="28"/>
        </w:rPr>
        <w:t>, kỷ</w:t>
      </w:r>
      <w:r>
        <w:rPr>
          <w:bCs/>
          <w:spacing w:val="4"/>
          <w:szCs w:val="28"/>
        </w:rPr>
        <w:t xml:space="preserve"> </w:t>
      </w:r>
      <w:r w:rsidR="00C43748" w:rsidRPr="00534938">
        <w:rPr>
          <w:bCs/>
          <w:spacing w:val="4"/>
          <w:szCs w:val="28"/>
        </w:rPr>
        <w:t>niệm 50 năm giải ph</w:t>
      </w:r>
      <w:r w:rsidR="00391388" w:rsidRPr="00534938">
        <w:rPr>
          <w:bCs/>
          <w:spacing w:val="4"/>
          <w:szCs w:val="28"/>
        </w:rPr>
        <w:t>óng</w:t>
      </w:r>
      <w:r w:rsidR="00C43748" w:rsidRPr="00534938">
        <w:rPr>
          <w:bCs/>
          <w:spacing w:val="4"/>
          <w:szCs w:val="28"/>
        </w:rPr>
        <w:t xml:space="preserve"> Miền Nam</w:t>
      </w:r>
      <w:r w:rsidR="00532985" w:rsidRPr="00534938">
        <w:rPr>
          <w:bCs/>
          <w:spacing w:val="4"/>
          <w:szCs w:val="28"/>
        </w:rPr>
        <w:t>, thống nhất đất nước 30/4 (</w:t>
      </w:r>
      <w:r w:rsidR="00391388" w:rsidRPr="00534938">
        <w:rPr>
          <w:bCs/>
          <w:spacing w:val="4"/>
          <w:szCs w:val="28"/>
        </w:rPr>
        <w:t>1975</w:t>
      </w:r>
      <w:r w:rsidR="00727EFA" w:rsidRPr="00534938">
        <w:rPr>
          <w:bCs/>
          <w:spacing w:val="4"/>
          <w:szCs w:val="28"/>
        </w:rPr>
        <w:t>-</w:t>
      </w:r>
      <w:r w:rsidR="00391388" w:rsidRPr="00534938">
        <w:rPr>
          <w:bCs/>
          <w:spacing w:val="4"/>
          <w:szCs w:val="28"/>
        </w:rPr>
        <w:t>2025</w:t>
      </w:r>
      <w:r w:rsidR="00532985" w:rsidRPr="00534938">
        <w:rPr>
          <w:bCs/>
          <w:spacing w:val="4"/>
          <w:szCs w:val="28"/>
        </w:rPr>
        <w:t>)</w:t>
      </w:r>
      <w:r w:rsidR="00BE6924" w:rsidRPr="00534938">
        <w:rPr>
          <w:bCs/>
          <w:spacing w:val="4"/>
          <w:szCs w:val="28"/>
        </w:rPr>
        <w:t>, 80 năm cách mạn</w:t>
      </w:r>
      <w:r w:rsidR="00F43EE3" w:rsidRPr="00534938">
        <w:rPr>
          <w:bCs/>
          <w:spacing w:val="4"/>
          <w:szCs w:val="28"/>
        </w:rPr>
        <w:t>g tháng Tám và Quốc khánh 2/9</w:t>
      </w:r>
      <w:r w:rsidR="00553A85" w:rsidRPr="00534938">
        <w:rPr>
          <w:bCs/>
          <w:spacing w:val="4"/>
          <w:szCs w:val="28"/>
        </w:rPr>
        <w:t xml:space="preserve"> </w:t>
      </w:r>
      <w:r w:rsidR="00532985" w:rsidRPr="00534938">
        <w:rPr>
          <w:bCs/>
          <w:spacing w:val="4"/>
          <w:szCs w:val="28"/>
        </w:rPr>
        <w:t>(</w:t>
      </w:r>
      <w:r w:rsidR="00727EFA" w:rsidRPr="00534938">
        <w:rPr>
          <w:bCs/>
          <w:spacing w:val="4"/>
          <w:szCs w:val="28"/>
        </w:rPr>
        <w:t>1945-2025</w:t>
      </w:r>
      <w:r w:rsidR="00532985" w:rsidRPr="00534938">
        <w:rPr>
          <w:bCs/>
          <w:spacing w:val="4"/>
          <w:szCs w:val="28"/>
        </w:rPr>
        <w:t>)</w:t>
      </w:r>
      <w:r w:rsidR="00BE6924" w:rsidRPr="00534938">
        <w:rPr>
          <w:bCs/>
          <w:spacing w:val="4"/>
          <w:szCs w:val="28"/>
        </w:rPr>
        <w:t>,</w:t>
      </w:r>
      <w:r w:rsidR="00C46F13" w:rsidRPr="00534938">
        <w:rPr>
          <w:bCs/>
          <w:spacing w:val="4"/>
          <w:szCs w:val="28"/>
        </w:rPr>
        <w:t xml:space="preserve"> </w:t>
      </w:r>
      <w:r w:rsidR="00E533E0" w:rsidRPr="00534938">
        <w:rPr>
          <w:bCs/>
          <w:spacing w:val="4"/>
          <w:szCs w:val="28"/>
        </w:rPr>
        <w:t>95 năm n</w:t>
      </w:r>
      <w:r w:rsidR="00712838" w:rsidRPr="00534938">
        <w:rPr>
          <w:bCs/>
          <w:spacing w:val="4"/>
          <w:szCs w:val="28"/>
        </w:rPr>
        <w:t>gày</w:t>
      </w:r>
      <w:r w:rsidR="00E533E0" w:rsidRPr="00534938">
        <w:rPr>
          <w:bCs/>
          <w:spacing w:val="4"/>
          <w:szCs w:val="28"/>
        </w:rPr>
        <w:t xml:space="preserve"> thành lập</w:t>
      </w:r>
      <w:r w:rsidR="00EA202D" w:rsidRPr="00534938">
        <w:rPr>
          <w:bCs/>
          <w:spacing w:val="4"/>
          <w:szCs w:val="28"/>
        </w:rPr>
        <w:t xml:space="preserve"> Hội LHPN </w:t>
      </w:r>
      <w:r w:rsidR="00E61872" w:rsidRPr="00534938">
        <w:rPr>
          <w:bCs/>
          <w:spacing w:val="4"/>
          <w:szCs w:val="28"/>
        </w:rPr>
        <w:t xml:space="preserve">Việt Nam 20/10 </w:t>
      </w:r>
      <w:r w:rsidR="005F1713" w:rsidRPr="00534938">
        <w:rPr>
          <w:bCs/>
          <w:spacing w:val="4"/>
          <w:szCs w:val="28"/>
        </w:rPr>
        <w:t>(</w:t>
      </w:r>
      <w:r w:rsidR="00E61872" w:rsidRPr="00534938">
        <w:rPr>
          <w:bCs/>
          <w:spacing w:val="4"/>
          <w:szCs w:val="28"/>
        </w:rPr>
        <w:t>1930- 1925</w:t>
      </w:r>
      <w:r w:rsidR="00DF7DD8" w:rsidRPr="00534938">
        <w:rPr>
          <w:bCs/>
          <w:spacing w:val="4"/>
          <w:szCs w:val="28"/>
        </w:rPr>
        <w:t>)</w:t>
      </w:r>
      <w:r w:rsidR="00BA5D81" w:rsidRPr="00534938">
        <w:rPr>
          <w:bCs/>
          <w:spacing w:val="4"/>
          <w:szCs w:val="28"/>
        </w:rPr>
        <w:t>.</w:t>
      </w:r>
    </w:p>
    <w:p w:rsidR="005879B9" w:rsidRDefault="004B1908" w:rsidP="00547F6C">
      <w:pPr>
        <w:pStyle w:val="NoSpacing"/>
        <w:spacing w:before="120"/>
        <w:ind w:firstLine="720"/>
        <w:jc w:val="both"/>
        <w:rPr>
          <w:bCs/>
          <w:szCs w:val="28"/>
        </w:rPr>
      </w:pPr>
      <w:r>
        <w:rPr>
          <w:bCs/>
          <w:szCs w:val="28"/>
        </w:rPr>
        <w:t xml:space="preserve"> </w:t>
      </w:r>
      <w:r w:rsidR="00B852CE">
        <w:rPr>
          <w:bCs/>
          <w:szCs w:val="28"/>
        </w:rPr>
        <w:t xml:space="preserve">+ </w:t>
      </w:r>
      <w:r w:rsidR="005879B9">
        <w:rPr>
          <w:bCs/>
          <w:szCs w:val="28"/>
        </w:rPr>
        <w:t>Tổ chức cung cấp,</w:t>
      </w:r>
      <w:r w:rsidR="005879B9" w:rsidRPr="005E269E">
        <w:rPr>
          <w:bCs/>
          <w:szCs w:val="28"/>
        </w:rPr>
        <w:t xml:space="preserve"> </w:t>
      </w:r>
      <w:r w:rsidR="005879B9">
        <w:rPr>
          <w:bCs/>
          <w:szCs w:val="28"/>
        </w:rPr>
        <w:t>cập nhật thông tin về mọi mặt cho nữ cựu TNXP, trong đó, tập trung các kiến thức về giới, phụ nữ với gia đình, chăm sóc sức khỏe, vệ sinh an toàn thực phẩm, dân số kế hoạch hóa gia đình, phòng chống các tệ nạn xã hội, phòng chống HIV-AIDS… và những vấn đề xã hội quan tâm hiện nay.</w:t>
      </w:r>
    </w:p>
    <w:p w:rsidR="006354D1" w:rsidRDefault="00CC4C88" w:rsidP="00547F6C">
      <w:pPr>
        <w:pStyle w:val="NoSpacing"/>
        <w:spacing w:before="120"/>
        <w:ind w:firstLine="720"/>
        <w:jc w:val="both"/>
        <w:rPr>
          <w:bCs/>
          <w:szCs w:val="28"/>
        </w:rPr>
      </w:pPr>
      <w:r>
        <w:rPr>
          <w:bCs/>
          <w:szCs w:val="28"/>
        </w:rPr>
        <w:t xml:space="preserve"> </w:t>
      </w:r>
      <w:r w:rsidR="005879B9">
        <w:rPr>
          <w:bCs/>
          <w:szCs w:val="28"/>
        </w:rPr>
        <w:t xml:space="preserve">+ </w:t>
      </w:r>
      <w:r w:rsidR="00253D29">
        <w:rPr>
          <w:bCs/>
          <w:szCs w:val="28"/>
        </w:rPr>
        <w:t xml:space="preserve">Duy trì </w:t>
      </w:r>
      <w:r w:rsidR="00D64C00">
        <w:rPr>
          <w:bCs/>
          <w:szCs w:val="28"/>
        </w:rPr>
        <w:t xml:space="preserve">tổ chức </w:t>
      </w:r>
      <w:r w:rsidR="00253D29">
        <w:rPr>
          <w:bCs/>
          <w:szCs w:val="28"/>
        </w:rPr>
        <w:t>các hoạt động</w:t>
      </w:r>
      <w:r w:rsidR="008A2E1E" w:rsidRPr="008A2E1E">
        <w:rPr>
          <w:bCs/>
          <w:szCs w:val="28"/>
        </w:rPr>
        <w:t xml:space="preserve"> </w:t>
      </w:r>
      <w:r w:rsidR="00DA2356" w:rsidRPr="00156FAB">
        <w:rPr>
          <w:bCs/>
          <w:spacing w:val="-4"/>
          <w:szCs w:val="28"/>
        </w:rPr>
        <w:t>tọa đàm</w:t>
      </w:r>
      <w:r w:rsidR="001801DB">
        <w:rPr>
          <w:bCs/>
          <w:spacing w:val="-4"/>
          <w:szCs w:val="28"/>
        </w:rPr>
        <w:t>, nói chuyện, các</w:t>
      </w:r>
      <w:r w:rsidR="00DA2356" w:rsidRPr="00156FAB">
        <w:rPr>
          <w:bCs/>
          <w:spacing w:val="-4"/>
          <w:szCs w:val="28"/>
        </w:rPr>
        <w:t xml:space="preserve"> hội thi</w:t>
      </w:r>
      <w:r w:rsidR="00D80C33">
        <w:rPr>
          <w:bCs/>
          <w:spacing w:val="-4"/>
          <w:szCs w:val="28"/>
        </w:rPr>
        <w:t>,</w:t>
      </w:r>
      <w:r w:rsidR="00DA2356" w:rsidRPr="00156FAB">
        <w:rPr>
          <w:bCs/>
          <w:spacing w:val="-4"/>
          <w:szCs w:val="28"/>
        </w:rPr>
        <w:t xml:space="preserve"> các hoạt động </w:t>
      </w:r>
      <w:r w:rsidR="007F459A">
        <w:rPr>
          <w:bCs/>
          <w:szCs w:val="28"/>
        </w:rPr>
        <w:t>văn hóa, văn nghệ, thể dục, thể thao</w:t>
      </w:r>
      <w:r w:rsidR="005836AF">
        <w:rPr>
          <w:bCs/>
          <w:szCs w:val="28"/>
        </w:rPr>
        <w:t>,</w:t>
      </w:r>
      <w:r w:rsidR="006354D1" w:rsidRPr="006354D1">
        <w:rPr>
          <w:bCs/>
          <w:szCs w:val="28"/>
        </w:rPr>
        <w:t xml:space="preserve"> </w:t>
      </w:r>
      <w:r w:rsidR="006354D1">
        <w:rPr>
          <w:bCs/>
          <w:szCs w:val="28"/>
        </w:rPr>
        <w:t>giao lưu văn hóa, ẩm thực, tham quan du lịch, dã ngoại về nguồn</w:t>
      </w:r>
      <w:r w:rsidR="0087409B">
        <w:rPr>
          <w:bCs/>
          <w:szCs w:val="28"/>
        </w:rPr>
        <w:t xml:space="preserve"> </w:t>
      </w:r>
      <w:r w:rsidR="00715095">
        <w:rPr>
          <w:bCs/>
          <w:szCs w:val="28"/>
        </w:rPr>
        <w:t>…</w:t>
      </w:r>
      <w:r w:rsidR="00715095" w:rsidRPr="00715095">
        <w:rPr>
          <w:bCs/>
          <w:szCs w:val="28"/>
        </w:rPr>
        <w:t xml:space="preserve"> </w:t>
      </w:r>
      <w:r w:rsidR="00685938">
        <w:rPr>
          <w:bCs/>
          <w:szCs w:val="28"/>
        </w:rPr>
        <w:t xml:space="preserve">theo các chuyên đề, chủ đề </w:t>
      </w:r>
      <w:r w:rsidR="008C2FF0">
        <w:rPr>
          <w:bCs/>
          <w:szCs w:val="28"/>
        </w:rPr>
        <w:t>và tập trung vào các</w:t>
      </w:r>
      <w:r w:rsidR="00715095">
        <w:rPr>
          <w:bCs/>
          <w:szCs w:val="28"/>
        </w:rPr>
        <w:t xml:space="preserve"> ngày lễ, ngày truyền thống</w:t>
      </w:r>
      <w:r w:rsidR="00785154">
        <w:rPr>
          <w:bCs/>
          <w:szCs w:val="28"/>
        </w:rPr>
        <w:t xml:space="preserve"> </w:t>
      </w:r>
      <w:r w:rsidR="006354D1">
        <w:rPr>
          <w:bCs/>
          <w:szCs w:val="28"/>
        </w:rPr>
        <w:t>… với</w:t>
      </w:r>
      <w:r w:rsidR="004B1908">
        <w:rPr>
          <w:bCs/>
          <w:szCs w:val="28"/>
        </w:rPr>
        <w:t xml:space="preserve"> </w:t>
      </w:r>
      <w:r w:rsidR="00774824">
        <w:rPr>
          <w:bCs/>
          <w:szCs w:val="28"/>
        </w:rPr>
        <w:t xml:space="preserve">chất lượng </w:t>
      </w:r>
      <w:r w:rsidR="00754543">
        <w:rPr>
          <w:bCs/>
          <w:szCs w:val="28"/>
        </w:rPr>
        <w:t xml:space="preserve">được nâng cao, </w:t>
      </w:r>
      <w:r w:rsidR="006354D1">
        <w:rPr>
          <w:bCs/>
          <w:szCs w:val="28"/>
        </w:rPr>
        <w:t>hình thức</w:t>
      </w:r>
      <w:r w:rsidR="001438D3">
        <w:rPr>
          <w:bCs/>
          <w:szCs w:val="28"/>
        </w:rPr>
        <w:t xml:space="preserve"> hấp dẫn</w:t>
      </w:r>
      <w:r w:rsidR="006A2B9A">
        <w:rPr>
          <w:bCs/>
          <w:szCs w:val="28"/>
        </w:rPr>
        <w:t>,</w:t>
      </w:r>
      <w:r w:rsidR="006354D1">
        <w:rPr>
          <w:bCs/>
          <w:szCs w:val="28"/>
        </w:rPr>
        <w:t xml:space="preserve"> phù hợp với điều kiện địa phương</w:t>
      </w:r>
      <w:r w:rsidR="00CF347E">
        <w:rPr>
          <w:bCs/>
          <w:szCs w:val="28"/>
        </w:rPr>
        <w:t xml:space="preserve"> </w:t>
      </w:r>
      <w:r w:rsidR="006A2B9A">
        <w:rPr>
          <w:bCs/>
          <w:szCs w:val="28"/>
        </w:rPr>
        <w:t>và</w:t>
      </w:r>
      <w:r w:rsidR="006354D1">
        <w:rPr>
          <w:bCs/>
          <w:szCs w:val="28"/>
        </w:rPr>
        <w:t xml:space="preserve"> thu hút được đông đảo hội viên tham gia.</w:t>
      </w:r>
    </w:p>
    <w:p w:rsidR="00A54F1B" w:rsidRDefault="00C83857" w:rsidP="00547F6C">
      <w:pPr>
        <w:pStyle w:val="NoSpacing"/>
        <w:spacing w:before="120"/>
        <w:ind w:firstLine="720"/>
        <w:jc w:val="both"/>
        <w:rPr>
          <w:bCs/>
          <w:szCs w:val="28"/>
        </w:rPr>
      </w:pPr>
      <w:r>
        <w:rPr>
          <w:bCs/>
          <w:szCs w:val="28"/>
        </w:rPr>
        <w:t xml:space="preserve"> </w:t>
      </w:r>
      <w:r w:rsidR="005879B9">
        <w:rPr>
          <w:bCs/>
          <w:szCs w:val="28"/>
        </w:rPr>
        <w:t>+</w:t>
      </w:r>
      <w:r w:rsidR="001569EE">
        <w:rPr>
          <w:bCs/>
          <w:szCs w:val="28"/>
        </w:rPr>
        <w:t xml:space="preserve"> Chú trọng </w:t>
      </w:r>
      <w:r w:rsidR="005B09FB">
        <w:rPr>
          <w:bCs/>
          <w:szCs w:val="28"/>
        </w:rPr>
        <w:t xml:space="preserve">giới thiệu, </w:t>
      </w:r>
      <w:r w:rsidR="000C0A02">
        <w:rPr>
          <w:bCs/>
          <w:szCs w:val="28"/>
        </w:rPr>
        <w:t xml:space="preserve">tuyên truyền </w:t>
      </w:r>
      <w:r w:rsidR="005879B9">
        <w:rPr>
          <w:bCs/>
          <w:szCs w:val="28"/>
        </w:rPr>
        <w:t xml:space="preserve">các mô hình cách làm </w:t>
      </w:r>
      <w:r w:rsidR="006A2B9A">
        <w:rPr>
          <w:bCs/>
          <w:szCs w:val="28"/>
        </w:rPr>
        <w:t xml:space="preserve">mới, hay, </w:t>
      </w:r>
      <w:r w:rsidR="005879B9">
        <w:rPr>
          <w:bCs/>
          <w:szCs w:val="28"/>
        </w:rPr>
        <w:t xml:space="preserve">hiệu quả, các điển hình tiên tiến </w:t>
      </w:r>
      <w:r w:rsidR="008E7126">
        <w:rPr>
          <w:bCs/>
          <w:szCs w:val="28"/>
        </w:rPr>
        <w:t>trong</w:t>
      </w:r>
      <w:r w:rsidR="009C7A06">
        <w:rPr>
          <w:bCs/>
          <w:szCs w:val="28"/>
        </w:rPr>
        <w:t xml:space="preserve"> nữ</w:t>
      </w:r>
      <w:r w:rsidR="008E7126">
        <w:rPr>
          <w:bCs/>
          <w:szCs w:val="28"/>
        </w:rPr>
        <w:t xml:space="preserve"> </w:t>
      </w:r>
      <w:r w:rsidR="007E4862">
        <w:rPr>
          <w:bCs/>
          <w:szCs w:val="28"/>
        </w:rPr>
        <w:t xml:space="preserve">cán bộ, hội viên để </w:t>
      </w:r>
      <w:r w:rsidR="005E6BD3">
        <w:rPr>
          <w:bCs/>
          <w:szCs w:val="28"/>
        </w:rPr>
        <w:t xml:space="preserve">kịp thời </w:t>
      </w:r>
      <w:r w:rsidR="007E4862">
        <w:rPr>
          <w:bCs/>
          <w:szCs w:val="28"/>
        </w:rPr>
        <w:t>khuyến khích, động vi</w:t>
      </w:r>
      <w:r w:rsidR="00DE7185">
        <w:rPr>
          <w:bCs/>
          <w:szCs w:val="28"/>
        </w:rPr>
        <w:t>ê</w:t>
      </w:r>
      <w:r w:rsidR="007E4862">
        <w:rPr>
          <w:bCs/>
          <w:szCs w:val="28"/>
        </w:rPr>
        <w:t xml:space="preserve">n và </w:t>
      </w:r>
      <w:r w:rsidR="005B09FB">
        <w:rPr>
          <w:bCs/>
          <w:szCs w:val="28"/>
        </w:rPr>
        <w:t>nhân rộng</w:t>
      </w:r>
      <w:r w:rsidR="005E6BD3">
        <w:rPr>
          <w:bCs/>
          <w:szCs w:val="28"/>
        </w:rPr>
        <w:t xml:space="preserve"> thực hiện</w:t>
      </w:r>
      <w:r w:rsidR="005B09FB">
        <w:rPr>
          <w:bCs/>
          <w:szCs w:val="28"/>
        </w:rPr>
        <w:t xml:space="preserve"> </w:t>
      </w:r>
      <w:r w:rsidR="008E7126">
        <w:rPr>
          <w:bCs/>
          <w:szCs w:val="28"/>
        </w:rPr>
        <w:t xml:space="preserve">ở </w:t>
      </w:r>
      <w:r w:rsidR="005E6BD3">
        <w:rPr>
          <w:bCs/>
          <w:szCs w:val="28"/>
        </w:rPr>
        <w:t>Ban CTN các</w:t>
      </w:r>
      <w:r w:rsidR="008E7126">
        <w:rPr>
          <w:bCs/>
          <w:szCs w:val="28"/>
        </w:rPr>
        <w:t xml:space="preserve"> cấp</w:t>
      </w:r>
      <w:r w:rsidR="00A54F1B">
        <w:rPr>
          <w:bCs/>
          <w:szCs w:val="28"/>
        </w:rPr>
        <w:t>.</w:t>
      </w:r>
    </w:p>
    <w:p w:rsidR="005879B9" w:rsidRPr="00F74983" w:rsidRDefault="00D05602" w:rsidP="00547F6C">
      <w:pPr>
        <w:pStyle w:val="NoSpacing"/>
        <w:spacing w:before="120"/>
        <w:ind w:firstLine="720"/>
        <w:jc w:val="both"/>
        <w:rPr>
          <w:bCs/>
          <w:szCs w:val="28"/>
        </w:rPr>
      </w:pPr>
      <w:r>
        <w:rPr>
          <w:bCs/>
          <w:szCs w:val="28"/>
        </w:rPr>
        <w:t xml:space="preserve"> </w:t>
      </w:r>
      <w:r w:rsidR="005879B9">
        <w:rPr>
          <w:bCs/>
          <w:szCs w:val="28"/>
        </w:rPr>
        <w:t>(</w:t>
      </w:r>
      <w:r w:rsidR="006B4CAD">
        <w:rPr>
          <w:bCs/>
          <w:szCs w:val="28"/>
        </w:rPr>
        <w:t>4</w:t>
      </w:r>
      <w:r w:rsidR="005879B9">
        <w:rPr>
          <w:bCs/>
          <w:szCs w:val="28"/>
        </w:rPr>
        <w:t>) -</w:t>
      </w:r>
      <w:r w:rsidR="005879B9" w:rsidRPr="00F74983">
        <w:rPr>
          <w:bCs/>
          <w:szCs w:val="28"/>
        </w:rPr>
        <w:t xml:space="preserve"> Tổ chức các phong trào thi đua yêu nước</w:t>
      </w:r>
    </w:p>
    <w:p w:rsidR="005879B9" w:rsidRDefault="005F3651" w:rsidP="00CC4C88">
      <w:pPr>
        <w:pStyle w:val="NoSpacing"/>
        <w:spacing w:before="120"/>
        <w:ind w:firstLine="720"/>
        <w:jc w:val="both"/>
        <w:rPr>
          <w:bCs/>
          <w:spacing w:val="-6"/>
          <w:szCs w:val="28"/>
        </w:rPr>
      </w:pPr>
      <w:r>
        <w:rPr>
          <w:bCs/>
          <w:spacing w:val="-6"/>
          <w:szCs w:val="28"/>
        </w:rPr>
        <w:t>Duy tr</w:t>
      </w:r>
      <w:r w:rsidR="00E30837">
        <w:rPr>
          <w:bCs/>
          <w:spacing w:val="-6"/>
          <w:szCs w:val="28"/>
        </w:rPr>
        <w:t>ì</w:t>
      </w:r>
      <w:r>
        <w:rPr>
          <w:bCs/>
          <w:spacing w:val="-6"/>
          <w:szCs w:val="28"/>
        </w:rPr>
        <w:t xml:space="preserve"> và đ</w:t>
      </w:r>
      <w:r w:rsidR="005879B9" w:rsidRPr="004521C0">
        <w:rPr>
          <w:bCs/>
          <w:spacing w:val="-6"/>
          <w:szCs w:val="28"/>
        </w:rPr>
        <w:t>ẩy mạnh việc thực hiện các phong trào thi đua yêu nước, trong đó tập trung:</w:t>
      </w:r>
    </w:p>
    <w:p w:rsidR="005879B9" w:rsidRDefault="005879B9" w:rsidP="00547F6C">
      <w:pPr>
        <w:pStyle w:val="NoSpacing"/>
        <w:spacing w:before="120"/>
        <w:ind w:firstLine="720"/>
        <w:jc w:val="both"/>
        <w:rPr>
          <w:bCs/>
          <w:szCs w:val="28"/>
        </w:rPr>
      </w:pPr>
      <w:r w:rsidRPr="00DE32A1">
        <w:rPr>
          <w:bCs/>
          <w:szCs w:val="28"/>
        </w:rPr>
        <w:t>+</w:t>
      </w:r>
      <w:r w:rsidR="000613AD">
        <w:rPr>
          <w:bCs/>
          <w:szCs w:val="28"/>
        </w:rPr>
        <w:t xml:space="preserve"> </w:t>
      </w:r>
      <w:r w:rsidR="00A57CAA">
        <w:rPr>
          <w:bCs/>
          <w:szCs w:val="28"/>
        </w:rPr>
        <w:t>Tiếp tục</w:t>
      </w:r>
      <w:r w:rsidR="001A2476">
        <w:rPr>
          <w:bCs/>
          <w:szCs w:val="28"/>
        </w:rPr>
        <w:t xml:space="preserve"> đẩy mạnh</w:t>
      </w:r>
      <w:r w:rsidRPr="00DE32A1">
        <w:rPr>
          <w:bCs/>
          <w:szCs w:val="28"/>
        </w:rPr>
        <w:t xml:space="preserve"> thực hiện cuộc vận động </w:t>
      </w:r>
      <w:r>
        <w:rPr>
          <w:bCs/>
          <w:szCs w:val="28"/>
        </w:rPr>
        <w:t>“C</w:t>
      </w:r>
      <w:r w:rsidRPr="00DE32A1">
        <w:rPr>
          <w:bCs/>
          <w:szCs w:val="28"/>
        </w:rPr>
        <w:t>ựu TNXP nêu gương sáng họ</w:t>
      </w:r>
      <w:r>
        <w:rPr>
          <w:bCs/>
          <w:szCs w:val="28"/>
        </w:rPr>
        <w:t>c tập làm theo tư tưởng, đạo đức, phong cách</w:t>
      </w:r>
      <w:r w:rsidRPr="00DE32A1">
        <w:rPr>
          <w:bCs/>
          <w:szCs w:val="28"/>
        </w:rPr>
        <w:t xml:space="preserve"> Hồ Chí Minh“</w:t>
      </w:r>
      <w:r>
        <w:rPr>
          <w:bCs/>
          <w:szCs w:val="28"/>
        </w:rPr>
        <w:t xml:space="preserve"> trong nữ cựu TNXP.</w:t>
      </w:r>
    </w:p>
    <w:p w:rsidR="00CA0005" w:rsidRDefault="004066DF" w:rsidP="00547F6C">
      <w:pPr>
        <w:pStyle w:val="NoSpacing"/>
        <w:spacing w:before="120"/>
        <w:ind w:firstLine="720"/>
        <w:jc w:val="both"/>
        <w:rPr>
          <w:bCs/>
          <w:szCs w:val="28"/>
        </w:rPr>
      </w:pPr>
      <w:r>
        <w:rPr>
          <w:bCs/>
          <w:spacing w:val="-4"/>
          <w:szCs w:val="28"/>
        </w:rPr>
        <w:t xml:space="preserve">+ </w:t>
      </w:r>
      <w:r w:rsidR="00102FAB">
        <w:rPr>
          <w:bCs/>
          <w:spacing w:val="-4"/>
          <w:szCs w:val="28"/>
        </w:rPr>
        <w:t>T</w:t>
      </w:r>
      <w:r w:rsidR="00073092">
        <w:rPr>
          <w:bCs/>
          <w:spacing w:val="-4"/>
          <w:szCs w:val="28"/>
        </w:rPr>
        <w:t>riển khai</w:t>
      </w:r>
      <w:r w:rsidR="00102FAB">
        <w:rPr>
          <w:bCs/>
          <w:spacing w:val="-4"/>
          <w:szCs w:val="28"/>
        </w:rPr>
        <w:t xml:space="preserve"> t</w:t>
      </w:r>
      <w:r w:rsidR="00CE0F2D">
        <w:rPr>
          <w:bCs/>
          <w:spacing w:val="-4"/>
          <w:szCs w:val="28"/>
        </w:rPr>
        <w:t>hực hiện</w:t>
      </w:r>
      <w:r w:rsidR="00CA0005" w:rsidRPr="00923BD2">
        <w:rPr>
          <w:i/>
          <w:szCs w:val="28"/>
        </w:rPr>
        <w:t xml:space="preserve"> </w:t>
      </w:r>
      <w:r w:rsidR="00CA0005" w:rsidRPr="00923BD2">
        <w:rPr>
          <w:szCs w:val="28"/>
        </w:rPr>
        <w:t>phong trào thi đua “Xây dựng người phụ nữ Việt Nam thời đại mới”</w:t>
      </w:r>
      <w:r w:rsidR="00CA0005">
        <w:rPr>
          <w:szCs w:val="28"/>
        </w:rPr>
        <w:t xml:space="preserve"> </w:t>
      </w:r>
      <w:r w:rsidR="0092141E">
        <w:rPr>
          <w:szCs w:val="28"/>
        </w:rPr>
        <w:t>trong nữ cán bộ, hội viên Cựu TNXP</w:t>
      </w:r>
      <w:r w:rsidR="00DC5EC9">
        <w:rPr>
          <w:szCs w:val="28"/>
        </w:rPr>
        <w:t>,</w:t>
      </w:r>
      <w:r w:rsidR="00E85B43">
        <w:rPr>
          <w:szCs w:val="28"/>
        </w:rPr>
        <w:t xml:space="preserve"> phấn đấu</w:t>
      </w:r>
      <w:r w:rsidR="004A588D">
        <w:rPr>
          <w:szCs w:val="28"/>
        </w:rPr>
        <w:t xml:space="preserve"> theo</w:t>
      </w:r>
      <w:r w:rsidR="00014C11">
        <w:rPr>
          <w:szCs w:val="28"/>
        </w:rPr>
        <w:t xml:space="preserve"> 4 tiêu chí</w:t>
      </w:r>
      <w:r w:rsidR="009E038D">
        <w:rPr>
          <w:szCs w:val="28"/>
        </w:rPr>
        <w:t>:</w:t>
      </w:r>
      <w:r w:rsidR="00014C11">
        <w:rPr>
          <w:szCs w:val="28"/>
        </w:rPr>
        <w:t xml:space="preserve"> </w:t>
      </w:r>
      <w:r w:rsidR="004A588D">
        <w:rPr>
          <w:szCs w:val="28"/>
        </w:rPr>
        <w:t>“</w:t>
      </w:r>
      <w:r w:rsidR="004414BE">
        <w:rPr>
          <w:szCs w:val="28"/>
        </w:rPr>
        <w:t>có tri thức”</w:t>
      </w:r>
      <w:r w:rsidR="009E038D">
        <w:rPr>
          <w:szCs w:val="28"/>
        </w:rPr>
        <w:t>,</w:t>
      </w:r>
      <w:r w:rsidR="009E038D" w:rsidRPr="009E038D">
        <w:rPr>
          <w:szCs w:val="28"/>
        </w:rPr>
        <w:t xml:space="preserve"> </w:t>
      </w:r>
      <w:r w:rsidR="009E038D">
        <w:rPr>
          <w:szCs w:val="28"/>
        </w:rPr>
        <w:t>“có đạo đức”,</w:t>
      </w:r>
      <w:r w:rsidR="009E038D" w:rsidRPr="009E038D">
        <w:rPr>
          <w:szCs w:val="28"/>
        </w:rPr>
        <w:t xml:space="preserve"> </w:t>
      </w:r>
      <w:r w:rsidR="009E038D">
        <w:rPr>
          <w:szCs w:val="28"/>
        </w:rPr>
        <w:t>có sức khỏe”</w:t>
      </w:r>
      <w:r w:rsidR="00E30837">
        <w:rPr>
          <w:szCs w:val="28"/>
        </w:rPr>
        <w:t>,</w:t>
      </w:r>
      <w:r w:rsidR="009E038D" w:rsidRPr="009E038D">
        <w:rPr>
          <w:szCs w:val="28"/>
        </w:rPr>
        <w:t xml:space="preserve"> </w:t>
      </w:r>
      <w:r w:rsidR="009E038D">
        <w:rPr>
          <w:szCs w:val="28"/>
        </w:rPr>
        <w:t>“có trách nhiệm với bản thân, gia đình, xã hội và đất nước</w:t>
      </w:r>
      <w:r w:rsidR="00D579CC">
        <w:rPr>
          <w:szCs w:val="28"/>
        </w:rPr>
        <w:t>”</w:t>
      </w:r>
      <w:r w:rsidR="00555A0F">
        <w:rPr>
          <w:szCs w:val="28"/>
        </w:rPr>
        <w:t xml:space="preserve">; </w:t>
      </w:r>
      <w:r w:rsidR="00073092">
        <w:rPr>
          <w:szCs w:val="28"/>
        </w:rPr>
        <w:t>t</w:t>
      </w:r>
      <w:r w:rsidR="0085162E">
        <w:rPr>
          <w:szCs w:val="28"/>
        </w:rPr>
        <w:t xml:space="preserve">iếp tục </w:t>
      </w:r>
      <w:r w:rsidR="00C94FF8">
        <w:rPr>
          <w:bCs/>
          <w:szCs w:val="28"/>
        </w:rPr>
        <w:t xml:space="preserve">hưởng ứng thực hiện các </w:t>
      </w:r>
      <w:r w:rsidR="00544461">
        <w:rPr>
          <w:bCs/>
          <w:szCs w:val="28"/>
        </w:rPr>
        <w:t xml:space="preserve">cuộc vận động: </w:t>
      </w:r>
      <w:r w:rsidR="00CA0005">
        <w:rPr>
          <w:bCs/>
          <w:szCs w:val="28"/>
        </w:rPr>
        <w:t xml:space="preserve">Xây dựng gia đình </w:t>
      </w:r>
      <w:r w:rsidR="00544461">
        <w:rPr>
          <w:bCs/>
          <w:szCs w:val="28"/>
        </w:rPr>
        <w:t>“</w:t>
      </w:r>
      <w:r w:rsidR="00CA0005">
        <w:rPr>
          <w:bCs/>
          <w:szCs w:val="28"/>
        </w:rPr>
        <w:t>5 không, 3 sạch”</w:t>
      </w:r>
      <w:r w:rsidR="00073092">
        <w:rPr>
          <w:bCs/>
          <w:szCs w:val="28"/>
        </w:rPr>
        <w:t>,</w:t>
      </w:r>
      <w:r w:rsidR="00544461">
        <w:rPr>
          <w:bCs/>
          <w:szCs w:val="28"/>
        </w:rPr>
        <w:t xml:space="preserve"> gia đình</w:t>
      </w:r>
      <w:r w:rsidR="00CA0005" w:rsidRPr="00F55EA3">
        <w:rPr>
          <w:bCs/>
          <w:szCs w:val="28"/>
        </w:rPr>
        <w:t xml:space="preserve"> </w:t>
      </w:r>
      <w:r w:rsidR="00544461">
        <w:rPr>
          <w:bCs/>
          <w:szCs w:val="28"/>
        </w:rPr>
        <w:t>“</w:t>
      </w:r>
      <w:r w:rsidR="00CA0005">
        <w:rPr>
          <w:bCs/>
          <w:szCs w:val="28"/>
        </w:rPr>
        <w:t>5 có</w:t>
      </w:r>
      <w:r w:rsidR="00544461">
        <w:rPr>
          <w:bCs/>
          <w:szCs w:val="28"/>
        </w:rPr>
        <w:t>, 3 không</w:t>
      </w:r>
      <w:r w:rsidR="00CA0005">
        <w:rPr>
          <w:bCs/>
          <w:szCs w:val="28"/>
        </w:rPr>
        <w:t>”</w:t>
      </w:r>
      <w:r w:rsidR="00C94FF8">
        <w:rPr>
          <w:bCs/>
          <w:szCs w:val="28"/>
        </w:rPr>
        <w:t xml:space="preserve"> gắn với xây dựng nông thôn mới, đô t</w:t>
      </w:r>
      <w:r w:rsidR="0085162E">
        <w:rPr>
          <w:bCs/>
          <w:szCs w:val="28"/>
        </w:rPr>
        <w:t>hị</w:t>
      </w:r>
      <w:r w:rsidR="00C94FF8">
        <w:rPr>
          <w:bCs/>
          <w:szCs w:val="28"/>
        </w:rPr>
        <w:t xml:space="preserve"> văn minh</w:t>
      </w:r>
      <w:r w:rsidR="00CA0005">
        <w:rPr>
          <w:bCs/>
          <w:szCs w:val="28"/>
        </w:rPr>
        <w:t>.</w:t>
      </w:r>
    </w:p>
    <w:p w:rsidR="00E27C6A" w:rsidRPr="00D9606C" w:rsidRDefault="00AE4B3F" w:rsidP="00547F6C">
      <w:pPr>
        <w:shd w:val="clear" w:color="auto" w:fill="FFFFFF"/>
        <w:spacing w:before="120"/>
        <w:ind w:firstLine="720"/>
        <w:jc w:val="both"/>
        <w:rPr>
          <w:bCs/>
          <w:szCs w:val="28"/>
        </w:rPr>
      </w:pPr>
      <w:r w:rsidRPr="00D9606C">
        <w:rPr>
          <w:bCs/>
          <w:szCs w:val="28"/>
        </w:rPr>
        <w:lastRenderedPageBreak/>
        <w:t>+</w:t>
      </w:r>
      <w:r w:rsidR="00315D8B" w:rsidRPr="00D9606C">
        <w:rPr>
          <w:bCs/>
          <w:szCs w:val="28"/>
        </w:rPr>
        <w:t xml:space="preserve"> </w:t>
      </w:r>
      <w:r w:rsidR="005879B9" w:rsidRPr="00D9606C">
        <w:rPr>
          <w:bCs/>
          <w:szCs w:val="28"/>
        </w:rPr>
        <w:t xml:space="preserve">Vận động </w:t>
      </w:r>
      <w:r w:rsidR="008122F1" w:rsidRPr="00D9606C">
        <w:rPr>
          <w:bCs/>
          <w:szCs w:val="28"/>
        </w:rPr>
        <w:t>100% gia đình nữ cựu TNXP</w:t>
      </w:r>
      <w:r w:rsidR="00611F4B" w:rsidRPr="00D9606C">
        <w:rPr>
          <w:bCs/>
          <w:szCs w:val="28"/>
        </w:rPr>
        <w:t xml:space="preserve"> đăng ký thực hiện</w:t>
      </w:r>
      <w:r w:rsidR="00DF7130" w:rsidRPr="00D9606C">
        <w:rPr>
          <w:bCs/>
          <w:szCs w:val="28"/>
        </w:rPr>
        <w:t xml:space="preserve"> chủ trương của Hội LHPN Việt Nam về </w:t>
      </w:r>
      <w:r w:rsidR="00611F4B" w:rsidRPr="00D9606C">
        <w:rPr>
          <w:bCs/>
          <w:szCs w:val="28"/>
        </w:rPr>
        <w:t>xây dựng gia đình</w:t>
      </w:r>
      <w:r w:rsidR="005879B9" w:rsidRPr="00D9606C">
        <w:rPr>
          <w:bCs/>
          <w:szCs w:val="28"/>
        </w:rPr>
        <w:t xml:space="preserve"> “No ấm, bình đẳng, tiến bộ, hạnh phúc”</w:t>
      </w:r>
      <w:r w:rsidR="00DF7130" w:rsidRPr="00D9606C">
        <w:rPr>
          <w:bCs/>
          <w:szCs w:val="28"/>
        </w:rPr>
        <w:t>.</w:t>
      </w:r>
      <w:r w:rsidR="004066DF">
        <w:rPr>
          <w:bCs/>
          <w:szCs w:val="28"/>
        </w:rPr>
        <w:t xml:space="preserve"> </w:t>
      </w:r>
      <w:r w:rsidR="000D0C51" w:rsidRPr="00D9606C">
        <w:rPr>
          <w:bCs/>
          <w:szCs w:val="28"/>
        </w:rPr>
        <w:t xml:space="preserve">Nêu gương sáng để giáo dục con cháu trong gia đình: Phấn đấu con ngoan, trò giỏi, gia đình hạnh phúc, không vi phạm pháp luật và bình đẳng giới. </w:t>
      </w:r>
      <w:r w:rsidR="000E7759" w:rsidRPr="00D9606C">
        <w:rPr>
          <w:bCs/>
          <w:szCs w:val="28"/>
        </w:rPr>
        <w:t>Đồng thời</w:t>
      </w:r>
      <w:r w:rsidR="00316899" w:rsidRPr="00D9606C">
        <w:rPr>
          <w:bCs/>
          <w:szCs w:val="28"/>
        </w:rPr>
        <w:t>,</w:t>
      </w:r>
      <w:r w:rsidR="00F026C6" w:rsidRPr="00D9606C">
        <w:rPr>
          <w:bCs/>
          <w:szCs w:val="28"/>
        </w:rPr>
        <w:t xml:space="preserve"> </w:t>
      </w:r>
      <w:r w:rsidR="00316899" w:rsidRPr="00D9606C">
        <w:rPr>
          <w:bCs/>
          <w:szCs w:val="28"/>
        </w:rPr>
        <w:t>đ</w:t>
      </w:r>
      <w:r w:rsidR="00443492" w:rsidRPr="00D9606C">
        <w:rPr>
          <w:bCs/>
          <w:szCs w:val="28"/>
        </w:rPr>
        <w:t>ộng viên con cháu, người thân, cộng đồng thực hiện tốt công tác vệ sinh môi trường, phòng chống tệ nạn xã hội</w:t>
      </w:r>
      <w:r w:rsidR="00CD4DA1" w:rsidRPr="00D9606C">
        <w:rPr>
          <w:bCs/>
          <w:szCs w:val="28"/>
        </w:rPr>
        <w:t xml:space="preserve">, </w:t>
      </w:r>
      <w:r w:rsidR="00295367" w:rsidRPr="00D9606C">
        <w:rPr>
          <w:bCs/>
          <w:szCs w:val="28"/>
        </w:rPr>
        <w:t>tích cực tham gia các hoạt động cộng đồng,</w:t>
      </w:r>
      <w:r w:rsidR="00E27C6A" w:rsidRPr="00D9606C">
        <w:rPr>
          <w:bCs/>
          <w:szCs w:val="28"/>
        </w:rPr>
        <w:t xml:space="preserve"> trong đó có các h</w:t>
      </w:r>
      <w:r w:rsidR="00390EC2" w:rsidRPr="00D9606C">
        <w:rPr>
          <w:bCs/>
          <w:szCs w:val="28"/>
        </w:rPr>
        <w:t>oạt</w:t>
      </w:r>
      <w:r w:rsidR="00E27C6A" w:rsidRPr="00D9606C">
        <w:rPr>
          <w:bCs/>
          <w:szCs w:val="28"/>
        </w:rPr>
        <w:t xml:space="preserve"> động từ thiện, nhân đạo giúp đỡ người nghèo, người có hoàn cảnh khó khăn.</w:t>
      </w:r>
    </w:p>
    <w:p w:rsidR="00D8253C" w:rsidRDefault="00E30ACC" w:rsidP="00547F6C">
      <w:pPr>
        <w:pStyle w:val="NoSpacing"/>
        <w:spacing w:before="120"/>
        <w:ind w:firstLine="720"/>
        <w:jc w:val="both"/>
        <w:rPr>
          <w:bCs/>
          <w:szCs w:val="28"/>
        </w:rPr>
      </w:pPr>
      <w:r>
        <w:rPr>
          <w:bCs/>
          <w:szCs w:val="28"/>
        </w:rPr>
        <w:t xml:space="preserve">+ </w:t>
      </w:r>
      <w:r w:rsidR="00AF0F21">
        <w:rPr>
          <w:bCs/>
          <w:szCs w:val="28"/>
        </w:rPr>
        <w:t>T</w:t>
      </w:r>
      <w:r w:rsidR="005879B9">
        <w:rPr>
          <w:bCs/>
          <w:szCs w:val="28"/>
        </w:rPr>
        <w:t>ích cực khai thác, vận động nhiều nguồn vốn để hỗ trợ nữ cựu TNXP phát triển kinh tế gia đình, tăng thu nhập, cải thiện đời sống, xóa đói, giảm nghèo bền vững, góp phần thiết thực giải quy</w:t>
      </w:r>
      <w:r w:rsidR="00FE495D">
        <w:rPr>
          <w:bCs/>
          <w:szCs w:val="28"/>
        </w:rPr>
        <w:t>ết vấn đề an sinh xã hội của</w:t>
      </w:r>
      <w:r w:rsidR="005879B9">
        <w:rPr>
          <w:bCs/>
          <w:szCs w:val="28"/>
        </w:rPr>
        <w:t xml:space="preserve"> địa phương</w:t>
      </w:r>
      <w:r w:rsidR="00D8253C">
        <w:rPr>
          <w:bCs/>
          <w:szCs w:val="28"/>
        </w:rPr>
        <w:t>;</w:t>
      </w:r>
    </w:p>
    <w:p w:rsidR="005879B9" w:rsidRDefault="005879B9" w:rsidP="00547F6C">
      <w:pPr>
        <w:pStyle w:val="NoSpacing"/>
        <w:spacing w:before="120"/>
        <w:ind w:firstLine="720"/>
        <w:jc w:val="both"/>
        <w:rPr>
          <w:bCs/>
          <w:szCs w:val="28"/>
        </w:rPr>
      </w:pPr>
      <w:r>
        <w:rPr>
          <w:bCs/>
          <w:szCs w:val="28"/>
        </w:rPr>
        <w:t>+ Tranh thủ sự quan tâm của cấp ủy, chính quyền, các cơ quan đoàn thể và tích cực vận động các doanh nghiệp, các nhà hảo tâm để tạo nguồn quỹ, kinh phí để giúp đỡ, hỗ trợ nữ cựu TNXP nghèo, có hoàn cảnh đặc biệt khó khăn, sống cô đơn, không nơi nương tựa.</w:t>
      </w:r>
    </w:p>
    <w:p w:rsidR="006B4CAD" w:rsidRDefault="00360BE3" w:rsidP="00547F6C">
      <w:pPr>
        <w:pStyle w:val="NoSpacing"/>
        <w:spacing w:before="120"/>
        <w:ind w:firstLine="720"/>
        <w:jc w:val="both"/>
        <w:rPr>
          <w:bCs/>
          <w:szCs w:val="28"/>
        </w:rPr>
      </w:pPr>
      <w:r>
        <w:rPr>
          <w:bCs/>
          <w:szCs w:val="28"/>
        </w:rPr>
        <w:t xml:space="preserve"> </w:t>
      </w:r>
      <w:r w:rsidR="006B4CAD">
        <w:rPr>
          <w:bCs/>
          <w:szCs w:val="28"/>
        </w:rPr>
        <w:t xml:space="preserve">(5) - Phối hợp </w:t>
      </w:r>
      <w:r w:rsidR="00746F67">
        <w:rPr>
          <w:bCs/>
          <w:szCs w:val="28"/>
        </w:rPr>
        <w:t xml:space="preserve">với Hội LHPN Việt Nam ở các cấp trong </w:t>
      </w:r>
      <w:r w:rsidR="006B4CAD">
        <w:rPr>
          <w:bCs/>
          <w:szCs w:val="28"/>
        </w:rPr>
        <w:t xml:space="preserve">triển khai thực hiện Chiến lược, </w:t>
      </w:r>
      <w:r w:rsidR="00EB111C">
        <w:rPr>
          <w:bCs/>
          <w:szCs w:val="28"/>
        </w:rPr>
        <w:t xml:space="preserve">Chương trình </w:t>
      </w:r>
      <w:r w:rsidR="006B4CAD">
        <w:rPr>
          <w:bCs/>
          <w:szCs w:val="28"/>
        </w:rPr>
        <w:t>mục tiêu quốc gia vì sự phát triển, tiến bộ của Phụ nữ của Đảng, Nhà nước</w:t>
      </w:r>
      <w:r w:rsidR="00746F67">
        <w:rPr>
          <w:bCs/>
          <w:szCs w:val="28"/>
        </w:rPr>
        <w:t>, của các cấp ủy, chính quyền địa phương ở các cấp.</w:t>
      </w:r>
    </w:p>
    <w:p w:rsidR="005879B9" w:rsidRPr="00F74983" w:rsidRDefault="00360BE3" w:rsidP="00547F6C">
      <w:pPr>
        <w:pStyle w:val="NoSpacing"/>
        <w:spacing w:before="120"/>
        <w:ind w:firstLine="720"/>
        <w:jc w:val="both"/>
        <w:rPr>
          <w:bCs/>
          <w:szCs w:val="28"/>
        </w:rPr>
      </w:pPr>
      <w:r>
        <w:rPr>
          <w:bCs/>
          <w:szCs w:val="28"/>
        </w:rPr>
        <w:t xml:space="preserve"> </w:t>
      </w:r>
      <w:r w:rsidR="005879B9">
        <w:rPr>
          <w:bCs/>
          <w:szCs w:val="28"/>
        </w:rPr>
        <w:t>(</w:t>
      </w:r>
      <w:r w:rsidR="00746F67">
        <w:rPr>
          <w:bCs/>
          <w:szCs w:val="28"/>
        </w:rPr>
        <w:t>6</w:t>
      </w:r>
      <w:r w:rsidR="005879B9">
        <w:rPr>
          <w:bCs/>
          <w:szCs w:val="28"/>
        </w:rPr>
        <w:t>) -</w:t>
      </w:r>
      <w:r w:rsidR="005879B9" w:rsidRPr="00F74983">
        <w:rPr>
          <w:bCs/>
          <w:szCs w:val="28"/>
        </w:rPr>
        <w:t xml:space="preserve"> Hoạt động vì nghĩa tình đồng đội</w:t>
      </w:r>
    </w:p>
    <w:p w:rsidR="005879B9" w:rsidRDefault="005879B9" w:rsidP="00547F6C">
      <w:pPr>
        <w:pStyle w:val="NoSpacing"/>
        <w:spacing w:before="120"/>
        <w:ind w:firstLine="720"/>
        <w:jc w:val="both"/>
        <w:rPr>
          <w:bCs/>
          <w:szCs w:val="28"/>
        </w:rPr>
      </w:pPr>
      <w:r>
        <w:rPr>
          <w:bCs/>
          <w:szCs w:val="28"/>
        </w:rPr>
        <w:t>+ Tiếp tục triển khai thực hiện tốt 2 phong trào thi đua “Vì nghĩa tình đồng đội, mỗi cựu TNXP làm nhiều việc tốt”, “Cựu TNXP làm kinh tế giỏi vì nghĩa tinh đồng đội” trong nữ hội viên cựu TNXP.</w:t>
      </w:r>
    </w:p>
    <w:p w:rsidR="000D5DDD" w:rsidRDefault="00B724D8" w:rsidP="00547F6C">
      <w:pPr>
        <w:pStyle w:val="NoSpacing"/>
        <w:spacing w:before="120"/>
        <w:ind w:firstLine="720"/>
        <w:jc w:val="both"/>
        <w:rPr>
          <w:bCs/>
          <w:szCs w:val="28"/>
        </w:rPr>
      </w:pPr>
      <w:r>
        <w:rPr>
          <w:bCs/>
          <w:szCs w:val="28"/>
        </w:rPr>
        <w:t>+</w:t>
      </w:r>
      <w:r w:rsidR="00766292">
        <w:rPr>
          <w:bCs/>
          <w:szCs w:val="28"/>
        </w:rPr>
        <w:t xml:space="preserve"> </w:t>
      </w:r>
      <w:r>
        <w:rPr>
          <w:bCs/>
          <w:szCs w:val="28"/>
        </w:rPr>
        <w:t xml:space="preserve">Vận động hội viên </w:t>
      </w:r>
      <w:r w:rsidR="00992CBC">
        <w:rPr>
          <w:bCs/>
          <w:szCs w:val="28"/>
        </w:rPr>
        <w:t>tích cực</w:t>
      </w:r>
      <w:r>
        <w:rPr>
          <w:bCs/>
          <w:szCs w:val="28"/>
        </w:rPr>
        <w:t xml:space="preserve"> hưởng ứng</w:t>
      </w:r>
      <w:r w:rsidR="007F76F2">
        <w:rPr>
          <w:bCs/>
          <w:szCs w:val="28"/>
        </w:rPr>
        <w:t xml:space="preserve"> xây dựng</w:t>
      </w:r>
      <w:r w:rsidR="005879B9">
        <w:rPr>
          <w:bCs/>
          <w:szCs w:val="28"/>
        </w:rPr>
        <w:t xml:space="preserve"> Quỹ Nghĩa tình đồng đội,</w:t>
      </w:r>
      <w:r w:rsidR="00AD17B6">
        <w:rPr>
          <w:bCs/>
          <w:szCs w:val="28"/>
        </w:rPr>
        <w:t xml:space="preserve"> sử dụng</w:t>
      </w:r>
      <w:r w:rsidR="007F76F2">
        <w:rPr>
          <w:bCs/>
          <w:szCs w:val="28"/>
        </w:rPr>
        <w:t xml:space="preserve"> hiệu quả</w:t>
      </w:r>
      <w:r w:rsidR="00EC6F36">
        <w:rPr>
          <w:bCs/>
          <w:szCs w:val="28"/>
        </w:rPr>
        <w:t xml:space="preserve"> nguồn quỹ</w:t>
      </w:r>
      <w:r w:rsidR="004B1908">
        <w:rPr>
          <w:bCs/>
          <w:szCs w:val="28"/>
        </w:rPr>
        <w:t xml:space="preserve"> </w:t>
      </w:r>
      <w:r w:rsidR="00666A3F">
        <w:rPr>
          <w:bCs/>
          <w:szCs w:val="28"/>
        </w:rPr>
        <w:t>cho các hoạt động nghĩa tình đồng đội. D</w:t>
      </w:r>
      <w:r w:rsidR="00AB6275">
        <w:rPr>
          <w:bCs/>
          <w:szCs w:val="28"/>
        </w:rPr>
        <w:t>uy trì, nhân rộng</w:t>
      </w:r>
      <w:r w:rsidR="005879B9">
        <w:rPr>
          <w:bCs/>
          <w:szCs w:val="28"/>
        </w:rPr>
        <w:t xml:space="preserve"> các hoạt động “Phụ nữ giúp nhau phát triển kinh tế gia đình”, “Ngày tiết kiệm vì phụ nữ nghèo”, “Nuôi heo đất, heo nhựa”, “Hũ gạo t</w:t>
      </w:r>
      <w:r w:rsidR="00EB111C">
        <w:rPr>
          <w:bCs/>
          <w:szCs w:val="28"/>
        </w:rPr>
        <w:t>ì</w:t>
      </w:r>
      <w:r w:rsidR="005879B9">
        <w:rPr>
          <w:bCs/>
          <w:szCs w:val="28"/>
        </w:rPr>
        <w:t>nh thương”</w:t>
      </w:r>
      <w:r w:rsidR="00666A3F">
        <w:rPr>
          <w:bCs/>
          <w:szCs w:val="28"/>
        </w:rPr>
        <w:t xml:space="preserve"> phù hợp với</w:t>
      </w:r>
      <w:r w:rsidR="00B97DB9">
        <w:rPr>
          <w:bCs/>
          <w:szCs w:val="28"/>
        </w:rPr>
        <w:t xml:space="preserve"> điều kiện của địa phương, đơn vị, hội viên</w:t>
      </w:r>
      <w:r w:rsidR="009B405C">
        <w:rPr>
          <w:bCs/>
          <w:szCs w:val="28"/>
        </w:rPr>
        <w:t>. X</w:t>
      </w:r>
      <w:r w:rsidR="005879B9">
        <w:rPr>
          <w:bCs/>
          <w:szCs w:val="28"/>
        </w:rPr>
        <w:t xml:space="preserve">ây dựng các tổ, nhóm tiết kiệm </w:t>
      </w:r>
      <w:r w:rsidR="00025C54">
        <w:rPr>
          <w:bCs/>
          <w:szCs w:val="28"/>
        </w:rPr>
        <w:t xml:space="preserve">để </w:t>
      </w:r>
      <w:r w:rsidR="00124239">
        <w:rPr>
          <w:bCs/>
          <w:szCs w:val="28"/>
        </w:rPr>
        <w:t xml:space="preserve">giúp đỡ, hỗ trợ </w:t>
      </w:r>
      <w:r w:rsidR="005879B9">
        <w:rPr>
          <w:bCs/>
          <w:szCs w:val="28"/>
        </w:rPr>
        <w:t xml:space="preserve">thiết thực </w:t>
      </w:r>
      <w:r w:rsidR="00F60E30">
        <w:rPr>
          <w:bCs/>
          <w:szCs w:val="28"/>
        </w:rPr>
        <w:t xml:space="preserve">cho đồng đội, cụ thể </w:t>
      </w:r>
      <w:r w:rsidR="005879B9">
        <w:rPr>
          <w:bCs/>
          <w:szCs w:val="28"/>
        </w:rPr>
        <w:t>như cho vay vốn</w:t>
      </w:r>
      <w:r w:rsidR="003A4222">
        <w:rPr>
          <w:bCs/>
          <w:szCs w:val="28"/>
        </w:rPr>
        <w:t xml:space="preserve"> để </w:t>
      </w:r>
      <w:r w:rsidR="005879B9">
        <w:rPr>
          <w:bCs/>
          <w:szCs w:val="28"/>
        </w:rPr>
        <w:t>phát triển kinh tế</w:t>
      </w:r>
      <w:r w:rsidR="003A4222">
        <w:rPr>
          <w:bCs/>
          <w:szCs w:val="28"/>
        </w:rPr>
        <w:t>,</w:t>
      </w:r>
      <w:r w:rsidR="00A459C5">
        <w:rPr>
          <w:bCs/>
          <w:szCs w:val="28"/>
        </w:rPr>
        <w:t xml:space="preserve"> vượt qua khó khăn,</w:t>
      </w:r>
      <w:r w:rsidR="003A4222">
        <w:rPr>
          <w:bCs/>
          <w:szCs w:val="28"/>
        </w:rPr>
        <w:t xml:space="preserve"> vươn lên thoát nghèo</w:t>
      </w:r>
      <w:r w:rsidR="009B405C">
        <w:rPr>
          <w:bCs/>
          <w:szCs w:val="28"/>
        </w:rPr>
        <w:t>;</w:t>
      </w:r>
      <w:r w:rsidR="00251083">
        <w:rPr>
          <w:bCs/>
          <w:szCs w:val="28"/>
        </w:rPr>
        <w:t xml:space="preserve"> </w:t>
      </w:r>
      <w:r w:rsidR="006C308A">
        <w:rPr>
          <w:bCs/>
          <w:szCs w:val="28"/>
        </w:rPr>
        <w:t xml:space="preserve">tặng sổ tiết kiệm cho nữ hội viên có hoàn cảnh khó khăn, đặc biệt khó khăn, </w:t>
      </w:r>
      <w:r w:rsidR="000D5DDD">
        <w:rPr>
          <w:bCs/>
          <w:szCs w:val="28"/>
        </w:rPr>
        <w:t>không nơi nương tựa…</w:t>
      </w:r>
    </w:p>
    <w:p w:rsidR="005879B9" w:rsidRDefault="000D5DDD" w:rsidP="00547F6C">
      <w:pPr>
        <w:pStyle w:val="NoSpacing"/>
        <w:spacing w:before="120"/>
        <w:ind w:firstLine="720"/>
        <w:jc w:val="both"/>
        <w:rPr>
          <w:bCs/>
          <w:spacing w:val="-4"/>
          <w:szCs w:val="28"/>
        </w:rPr>
      </w:pPr>
      <w:r>
        <w:rPr>
          <w:bCs/>
          <w:szCs w:val="28"/>
        </w:rPr>
        <w:t>+</w:t>
      </w:r>
      <w:r w:rsidR="005879B9">
        <w:rPr>
          <w:bCs/>
          <w:spacing w:val="-4"/>
          <w:szCs w:val="28"/>
        </w:rPr>
        <w:t xml:space="preserve"> </w:t>
      </w:r>
      <w:r w:rsidR="009B405C">
        <w:rPr>
          <w:bCs/>
          <w:spacing w:val="-4"/>
          <w:szCs w:val="28"/>
        </w:rPr>
        <w:t>Duy trì</w:t>
      </w:r>
      <w:r w:rsidR="004B1908">
        <w:rPr>
          <w:bCs/>
          <w:spacing w:val="-4"/>
          <w:szCs w:val="28"/>
        </w:rPr>
        <w:t xml:space="preserve"> </w:t>
      </w:r>
      <w:r w:rsidR="009B405C">
        <w:rPr>
          <w:bCs/>
          <w:spacing w:val="-4"/>
          <w:szCs w:val="28"/>
        </w:rPr>
        <w:t>t</w:t>
      </w:r>
      <w:r w:rsidR="005879B9" w:rsidRPr="00314B24">
        <w:rPr>
          <w:bCs/>
          <w:spacing w:val="-4"/>
          <w:szCs w:val="28"/>
        </w:rPr>
        <w:t>ổ chức các buổi sinh hoạt chuyên đề, gặp mặt giao lưu, thăm hỏi, tặng quà động viên chị em nữ cựu TNXP nhân dịp lễ, tết và</w:t>
      </w:r>
      <w:r w:rsidR="005879B9">
        <w:rPr>
          <w:bCs/>
          <w:spacing w:val="-4"/>
          <w:szCs w:val="28"/>
        </w:rPr>
        <w:t xml:space="preserve"> các ngày kỷ niệm</w:t>
      </w:r>
      <w:r w:rsidR="00E97426">
        <w:rPr>
          <w:bCs/>
          <w:spacing w:val="-4"/>
          <w:szCs w:val="28"/>
        </w:rPr>
        <w:t xml:space="preserve"> của của Phụ nữ Việt Nam</w:t>
      </w:r>
      <w:r w:rsidR="005879B9">
        <w:rPr>
          <w:bCs/>
          <w:spacing w:val="-4"/>
          <w:szCs w:val="28"/>
        </w:rPr>
        <w:t>: Qu</w:t>
      </w:r>
      <w:r w:rsidR="005879B9" w:rsidRPr="00314B24">
        <w:rPr>
          <w:bCs/>
          <w:spacing w:val="-4"/>
          <w:szCs w:val="28"/>
        </w:rPr>
        <w:t xml:space="preserve">ốc tế phụ nữ 8/3, </w:t>
      </w:r>
      <w:r w:rsidR="005879B9">
        <w:rPr>
          <w:bCs/>
          <w:spacing w:val="-4"/>
          <w:szCs w:val="28"/>
        </w:rPr>
        <w:t>Ngày P</w:t>
      </w:r>
      <w:r w:rsidR="005879B9" w:rsidRPr="00314B24">
        <w:rPr>
          <w:bCs/>
          <w:spacing w:val="-4"/>
          <w:szCs w:val="28"/>
        </w:rPr>
        <w:t xml:space="preserve">hụ nữ Việt Nam 20/10; thăm hỏi, tặng quà nữ cựu TNXP nghèo, cô đơn có hoàn cảnh khó khăn, </w:t>
      </w:r>
      <w:r w:rsidR="00946F1D">
        <w:rPr>
          <w:bCs/>
          <w:spacing w:val="-4"/>
          <w:szCs w:val="28"/>
        </w:rPr>
        <w:t xml:space="preserve">nữ hội viên </w:t>
      </w:r>
      <w:r w:rsidR="006E396C">
        <w:rPr>
          <w:bCs/>
          <w:spacing w:val="-4"/>
          <w:szCs w:val="28"/>
        </w:rPr>
        <w:t xml:space="preserve">bị </w:t>
      </w:r>
      <w:r w:rsidR="00946F1D">
        <w:rPr>
          <w:bCs/>
          <w:spacing w:val="-4"/>
          <w:szCs w:val="28"/>
        </w:rPr>
        <w:t>ốm đau bệnh tật</w:t>
      </w:r>
      <w:r w:rsidR="004B1908">
        <w:rPr>
          <w:bCs/>
          <w:spacing w:val="-4"/>
          <w:szCs w:val="28"/>
        </w:rPr>
        <w:t xml:space="preserve"> </w:t>
      </w:r>
      <w:r w:rsidR="00AD0DFB">
        <w:rPr>
          <w:bCs/>
          <w:spacing w:val="-4"/>
          <w:szCs w:val="28"/>
        </w:rPr>
        <w:t>dài ngày,</w:t>
      </w:r>
      <w:r w:rsidR="006E396C">
        <w:rPr>
          <w:bCs/>
          <w:spacing w:val="-4"/>
          <w:szCs w:val="28"/>
        </w:rPr>
        <w:t xml:space="preserve"> </w:t>
      </w:r>
      <w:r w:rsidR="005879B9" w:rsidRPr="00314B24">
        <w:rPr>
          <w:bCs/>
          <w:spacing w:val="-4"/>
          <w:szCs w:val="28"/>
        </w:rPr>
        <w:t>kịp thời động viên chị em</w:t>
      </w:r>
      <w:r w:rsidR="005879B9">
        <w:rPr>
          <w:bCs/>
          <w:spacing w:val="-4"/>
          <w:szCs w:val="28"/>
        </w:rPr>
        <w:t xml:space="preserve"> vượt qua</w:t>
      </w:r>
      <w:r w:rsidR="005879B9" w:rsidRPr="00314B24">
        <w:rPr>
          <w:bCs/>
          <w:spacing w:val="-4"/>
          <w:szCs w:val="28"/>
        </w:rPr>
        <w:t xml:space="preserve"> khó khăn, giúp đỡ và hỗ trợ lẫn nhau theo hoàn cảnh, điều kiện cụ thể.</w:t>
      </w:r>
    </w:p>
    <w:p w:rsidR="005879B9" w:rsidRDefault="00360BE3" w:rsidP="005B7741">
      <w:pPr>
        <w:pStyle w:val="NoSpacing"/>
        <w:spacing w:before="120"/>
        <w:ind w:firstLine="720"/>
        <w:jc w:val="both"/>
        <w:rPr>
          <w:b/>
          <w:bCs/>
          <w:spacing w:val="-4"/>
          <w:szCs w:val="28"/>
        </w:rPr>
      </w:pPr>
      <w:r>
        <w:rPr>
          <w:b/>
          <w:bCs/>
          <w:spacing w:val="-4"/>
          <w:szCs w:val="28"/>
        </w:rPr>
        <w:t xml:space="preserve"> </w:t>
      </w:r>
      <w:r w:rsidR="005879B9">
        <w:rPr>
          <w:b/>
          <w:bCs/>
          <w:spacing w:val="-4"/>
          <w:szCs w:val="28"/>
        </w:rPr>
        <w:t>III. Tham gi</w:t>
      </w:r>
      <w:r w:rsidR="005879B9" w:rsidRPr="00A7222E">
        <w:rPr>
          <w:b/>
          <w:bCs/>
          <w:spacing w:val="-4"/>
          <w:szCs w:val="28"/>
        </w:rPr>
        <w:t>a với chính quyền địa phương, xây dựng hệ thống chính trị vững mạnh, góp phần đảm bảo an ninh, quốc phòng và an ninh xã hội.</w:t>
      </w:r>
    </w:p>
    <w:p w:rsidR="005879B9" w:rsidRPr="00A7222E" w:rsidRDefault="004B1908" w:rsidP="00547F6C">
      <w:pPr>
        <w:shd w:val="clear" w:color="auto" w:fill="FFFFFF"/>
        <w:spacing w:before="120"/>
        <w:ind w:firstLine="567"/>
        <w:jc w:val="both"/>
        <w:rPr>
          <w:bCs/>
          <w:szCs w:val="28"/>
        </w:rPr>
      </w:pPr>
      <w:r>
        <w:rPr>
          <w:bCs/>
          <w:szCs w:val="28"/>
        </w:rPr>
        <w:t xml:space="preserve"> </w:t>
      </w:r>
      <w:r w:rsidR="006E396C">
        <w:rPr>
          <w:bCs/>
          <w:szCs w:val="28"/>
        </w:rPr>
        <w:t>(7</w:t>
      </w:r>
      <w:r w:rsidR="005879B9">
        <w:rPr>
          <w:bCs/>
          <w:szCs w:val="28"/>
        </w:rPr>
        <w:t>) -</w:t>
      </w:r>
      <w:r w:rsidR="005879B9" w:rsidRPr="00A7222E">
        <w:rPr>
          <w:bCs/>
          <w:szCs w:val="28"/>
        </w:rPr>
        <w:t xml:space="preserve"> Tham gia xây dựng, giám sát việc thực hiện chính sách, pháp luật, bảo vệ quyền và lợi ích chính đáng của nữ cựu TNXP</w:t>
      </w:r>
      <w:r w:rsidR="005879B9">
        <w:rPr>
          <w:bCs/>
          <w:szCs w:val="28"/>
        </w:rPr>
        <w:t>.</w:t>
      </w:r>
    </w:p>
    <w:p w:rsidR="005879B9" w:rsidRDefault="00360BE3" w:rsidP="00547F6C">
      <w:pPr>
        <w:shd w:val="clear" w:color="auto" w:fill="FFFFFF"/>
        <w:spacing w:before="120"/>
        <w:ind w:firstLine="567"/>
        <w:jc w:val="both"/>
        <w:rPr>
          <w:bCs/>
          <w:szCs w:val="28"/>
        </w:rPr>
      </w:pPr>
      <w:r>
        <w:rPr>
          <w:bCs/>
          <w:szCs w:val="28"/>
        </w:rPr>
        <w:lastRenderedPageBreak/>
        <w:t xml:space="preserve"> </w:t>
      </w:r>
      <w:r w:rsidR="005879B9">
        <w:rPr>
          <w:bCs/>
          <w:szCs w:val="28"/>
        </w:rPr>
        <w:t xml:space="preserve">+ </w:t>
      </w:r>
      <w:r w:rsidR="0035200F">
        <w:rPr>
          <w:bCs/>
          <w:szCs w:val="28"/>
        </w:rPr>
        <w:t>Phối hợp với các cấp Hội</w:t>
      </w:r>
      <w:r w:rsidR="004A05CA">
        <w:rPr>
          <w:bCs/>
          <w:szCs w:val="28"/>
        </w:rPr>
        <w:t>,</w:t>
      </w:r>
      <w:r w:rsidR="0035200F">
        <w:rPr>
          <w:bCs/>
          <w:szCs w:val="28"/>
        </w:rPr>
        <w:t xml:space="preserve"> </w:t>
      </w:r>
      <w:r w:rsidR="004A05CA">
        <w:rPr>
          <w:bCs/>
          <w:szCs w:val="28"/>
        </w:rPr>
        <w:t xml:space="preserve">các cơ quan, đơn vị chức năng </w:t>
      </w:r>
      <w:r w:rsidR="0035200F">
        <w:rPr>
          <w:bCs/>
          <w:szCs w:val="28"/>
        </w:rPr>
        <w:t>tiếp tục</w:t>
      </w:r>
      <w:r w:rsidR="00131FEC">
        <w:rPr>
          <w:bCs/>
          <w:szCs w:val="28"/>
        </w:rPr>
        <w:t xml:space="preserve"> rà</w:t>
      </w:r>
      <w:r w:rsidR="005879B9">
        <w:rPr>
          <w:bCs/>
          <w:szCs w:val="28"/>
        </w:rPr>
        <w:t xml:space="preserve"> soát, nắm bắt tình hình thực hiện chính sách, pháp luật đối với nữ TNXP</w:t>
      </w:r>
      <w:r w:rsidR="00EB2D94">
        <w:rPr>
          <w:bCs/>
          <w:szCs w:val="28"/>
        </w:rPr>
        <w:t xml:space="preserve"> để</w:t>
      </w:r>
      <w:r w:rsidR="00227F13">
        <w:rPr>
          <w:bCs/>
          <w:szCs w:val="28"/>
        </w:rPr>
        <w:t xml:space="preserve"> </w:t>
      </w:r>
      <w:r w:rsidR="000C0F85">
        <w:rPr>
          <w:bCs/>
          <w:szCs w:val="28"/>
        </w:rPr>
        <w:t xml:space="preserve">tham gia </w:t>
      </w:r>
      <w:r w:rsidR="00227F13">
        <w:rPr>
          <w:bCs/>
          <w:szCs w:val="28"/>
        </w:rPr>
        <w:t>giải quyết</w:t>
      </w:r>
      <w:r w:rsidR="00E9700F">
        <w:rPr>
          <w:bCs/>
          <w:szCs w:val="28"/>
        </w:rPr>
        <w:t xml:space="preserve"> </w:t>
      </w:r>
      <w:r w:rsidR="0025766C">
        <w:rPr>
          <w:bCs/>
          <w:szCs w:val="28"/>
        </w:rPr>
        <w:t xml:space="preserve">hoặc </w:t>
      </w:r>
      <w:r w:rsidR="00B10FDC">
        <w:rPr>
          <w:bCs/>
          <w:szCs w:val="28"/>
        </w:rPr>
        <w:t xml:space="preserve">kịp thời </w:t>
      </w:r>
      <w:r w:rsidR="00227F13">
        <w:rPr>
          <w:bCs/>
          <w:szCs w:val="28"/>
        </w:rPr>
        <w:t>phản ánh</w:t>
      </w:r>
      <w:r w:rsidR="00EB2D94">
        <w:rPr>
          <w:bCs/>
          <w:szCs w:val="28"/>
        </w:rPr>
        <w:t xml:space="preserve"> </w:t>
      </w:r>
      <w:r w:rsidR="005879B9">
        <w:rPr>
          <w:bCs/>
          <w:szCs w:val="28"/>
        </w:rPr>
        <w:t>đến các cơ quan có thẩm quyền để bảo vệ quyền và lợi ích chính đáng của phụ nữ.</w:t>
      </w:r>
    </w:p>
    <w:p w:rsidR="005879B9" w:rsidRDefault="005879B9" w:rsidP="00547F6C">
      <w:pPr>
        <w:shd w:val="clear" w:color="auto" w:fill="FFFFFF"/>
        <w:spacing w:before="120"/>
        <w:ind w:firstLine="567"/>
        <w:jc w:val="both"/>
        <w:rPr>
          <w:bCs/>
          <w:szCs w:val="28"/>
        </w:rPr>
      </w:pPr>
      <w:r>
        <w:rPr>
          <w:bCs/>
          <w:szCs w:val="28"/>
        </w:rPr>
        <w:t>+</w:t>
      </w:r>
      <w:r w:rsidR="00360BE3">
        <w:rPr>
          <w:bCs/>
          <w:szCs w:val="28"/>
        </w:rPr>
        <w:t xml:space="preserve"> </w:t>
      </w:r>
      <w:r w:rsidR="007C13C6">
        <w:rPr>
          <w:bCs/>
          <w:szCs w:val="28"/>
        </w:rPr>
        <w:t>Tích cực p</w:t>
      </w:r>
      <w:r w:rsidR="007F363F">
        <w:rPr>
          <w:bCs/>
          <w:szCs w:val="28"/>
        </w:rPr>
        <w:t>hối hợp</w:t>
      </w:r>
      <w:r w:rsidR="007C13C6">
        <w:rPr>
          <w:bCs/>
          <w:szCs w:val="28"/>
        </w:rPr>
        <w:t xml:space="preserve">, </w:t>
      </w:r>
      <w:r w:rsidR="007F363F">
        <w:rPr>
          <w:bCs/>
          <w:szCs w:val="28"/>
        </w:rPr>
        <w:t>t</w:t>
      </w:r>
      <w:r w:rsidR="00B331EB">
        <w:rPr>
          <w:bCs/>
          <w:szCs w:val="28"/>
        </w:rPr>
        <w:t xml:space="preserve">ham gia </w:t>
      </w:r>
      <w:r>
        <w:rPr>
          <w:bCs/>
          <w:szCs w:val="28"/>
        </w:rPr>
        <w:t>các hoạt động giám sát</w:t>
      </w:r>
      <w:r w:rsidR="00B331EB" w:rsidRPr="00B331EB">
        <w:rPr>
          <w:bCs/>
          <w:szCs w:val="28"/>
        </w:rPr>
        <w:t xml:space="preserve"> </w:t>
      </w:r>
      <w:r w:rsidR="007F363F">
        <w:rPr>
          <w:bCs/>
          <w:szCs w:val="28"/>
        </w:rPr>
        <w:t xml:space="preserve">của </w:t>
      </w:r>
      <w:r w:rsidR="00C252DE">
        <w:rPr>
          <w:bCs/>
          <w:szCs w:val="28"/>
        </w:rPr>
        <w:t>Mặt trận</w:t>
      </w:r>
      <w:r w:rsidR="00597213">
        <w:rPr>
          <w:bCs/>
          <w:szCs w:val="28"/>
        </w:rPr>
        <w:t xml:space="preserve">, các đoàn thể, </w:t>
      </w:r>
      <w:r w:rsidR="007C13C6">
        <w:rPr>
          <w:bCs/>
          <w:szCs w:val="28"/>
        </w:rPr>
        <w:t>Hội</w:t>
      </w:r>
      <w:r w:rsidR="00597213">
        <w:rPr>
          <w:bCs/>
          <w:szCs w:val="28"/>
        </w:rPr>
        <w:t xml:space="preserve"> Cựu TNXP cùng cấp tổ chức</w:t>
      </w:r>
      <w:r w:rsidR="00A60FDC">
        <w:rPr>
          <w:bCs/>
          <w:szCs w:val="28"/>
        </w:rPr>
        <w:t xml:space="preserve"> để</w:t>
      </w:r>
      <w:r>
        <w:rPr>
          <w:bCs/>
          <w:szCs w:val="28"/>
        </w:rPr>
        <w:t xml:space="preserve"> theo dõi, giám sát, phát hiện kịp thời những vấn đề khó khăn, vướng mắc trong</w:t>
      </w:r>
      <w:r w:rsidR="00C173DC">
        <w:rPr>
          <w:bCs/>
          <w:szCs w:val="28"/>
        </w:rPr>
        <w:t xml:space="preserve"> công tác nữ nói chung, trong</w:t>
      </w:r>
      <w:r>
        <w:rPr>
          <w:bCs/>
          <w:szCs w:val="28"/>
        </w:rPr>
        <w:t xml:space="preserve"> thực hiện chế độ, chính sách đối với nữ cựu thanh niên xung phong</w:t>
      </w:r>
      <w:r w:rsidR="00C173DC">
        <w:rPr>
          <w:bCs/>
          <w:szCs w:val="28"/>
        </w:rPr>
        <w:t xml:space="preserve"> nói riêng</w:t>
      </w:r>
      <w:r w:rsidR="00642E20">
        <w:rPr>
          <w:bCs/>
          <w:szCs w:val="28"/>
        </w:rPr>
        <w:t xml:space="preserve"> để</w:t>
      </w:r>
      <w:r w:rsidR="00C173DC">
        <w:rPr>
          <w:bCs/>
          <w:szCs w:val="28"/>
        </w:rPr>
        <w:t xml:space="preserve"> </w:t>
      </w:r>
      <w:r>
        <w:rPr>
          <w:bCs/>
          <w:szCs w:val="28"/>
        </w:rPr>
        <w:t xml:space="preserve">đề xuất, kiến nghị với các cơ quan, tổ chức có liên quan giải quyết. </w:t>
      </w:r>
    </w:p>
    <w:p w:rsidR="005879B9" w:rsidRPr="00A7222E" w:rsidRDefault="00D67FAD" w:rsidP="00547F6C">
      <w:pPr>
        <w:shd w:val="clear" w:color="auto" w:fill="FFFFFF"/>
        <w:spacing w:before="120"/>
        <w:ind w:firstLine="567"/>
        <w:jc w:val="both"/>
        <w:rPr>
          <w:bCs/>
          <w:szCs w:val="28"/>
        </w:rPr>
      </w:pPr>
      <w:r>
        <w:rPr>
          <w:bCs/>
          <w:szCs w:val="28"/>
        </w:rPr>
        <w:t>(8</w:t>
      </w:r>
      <w:r w:rsidR="005879B9">
        <w:rPr>
          <w:bCs/>
          <w:szCs w:val="28"/>
        </w:rPr>
        <w:t xml:space="preserve">) - </w:t>
      </w:r>
      <w:r w:rsidR="005879B9" w:rsidRPr="00A7222E">
        <w:rPr>
          <w:bCs/>
          <w:szCs w:val="28"/>
        </w:rPr>
        <w:t>Tích cực tham gia thực hiện các nhiệm vụ chính trị, mục tiêu phát triển kinh tế, văn hóa, xã hội của đất nước và địa phương.</w:t>
      </w:r>
    </w:p>
    <w:p w:rsidR="005879B9" w:rsidRDefault="005879B9" w:rsidP="00547F6C">
      <w:pPr>
        <w:shd w:val="clear" w:color="auto" w:fill="FFFFFF"/>
        <w:spacing w:before="120"/>
        <w:ind w:firstLine="567"/>
        <w:jc w:val="both"/>
        <w:rPr>
          <w:bCs/>
          <w:szCs w:val="28"/>
        </w:rPr>
      </w:pPr>
      <w:r>
        <w:rPr>
          <w:bCs/>
          <w:szCs w:val="28"/>
        </w:rPr>
        <w:t>+ Vận động</w:t>
      </w:r>
      <w:r w:rsidR="00886C89">
        <w:rPr>
          <w:bCs/>
          <w:szCs w:val="28"/>
        </w:rPr>
        <w:t xml:space="preserve"> nữ hội viên</w:t>
      </w:r>
      <w:r w:rsidR="000C0F85">
        <w:rPr>
          <w:bCs/>
          <w:szCs w:val="28"/>
        </w:rPr>
        <w:t xml:space="preserve"> </w:t>
      </w:r>
      <w:r>
        <w:rPr>
          <w:bCs/>
          <w:szCs w:val="28"/>
        </w:rPr>
        <w:t>thực hiện nghiêm túc chủ trương</w:t>
      </w:r>
      <w:r w:rsidR="00886C89">
        <w:rPr>
          <w:bCs/>
          <w:szCs w:val="28"/>
        </w:rPr>
        <w:t>, Nghị quyết</w:t>
      </w:r>
      <w:r>
        <w:rPr>
          <w:bCs/>
          <w:szCs w:val="28"/>
        </w:rPr>
        <w:t xml:space="preserve"> của Đảng, pháp luật của Nhà nước; tham gia tích cực,</w:t>
      </w:r>
      <w:r w:rsidR="00685123">
        <w:rPr>
          <w:bCs/>
          <w:szCs w:val="28"/>
        </w:rPr>
        <w:t xml:space="preserve"> </w:t>
      </w:r>
      <w:r w:rsidR="00555821">
        <w:rPr>
          <w:bCs/>
          <w:szCs w:val="28"/>
        </w:rPr>
        <w:t xml:space="preserve">có </w:t>
      </w:r>
      <w:r w:rsidR="00685123">
        <w:rPr>
          <w:bCs/>
          <w:szCs w:val="28"/>
        </w:rPr>
        <w:t>trách nhiệm</w:t>
      </w:r>
      <w:r>
        <w:rPr>
          <w:bCs/>
          <w:szCs w:val="28"/>
        </w:rPr>
        <w:t xml:space="preserve"> các hoạt động của chính quyền, cấp ủy, mặt trận và các đoàn thể nhằm góp phần thực hiện các nhiệm vụ chính trị, kinh tế, văn hóa, xã hội của đất nước, địa phương.</w:t>
      </w:r>
    </w:p>
    <w:p w:rsidR="005879B9" w:rsidRDefault="005879B9" w:rsidP="00547F6C">
      <w:pPr>
        <w:shd w:val="clear" w:color="auto" w:fill="FFFFFF"/>
        <w:spacing w:before="120"/>
        <w:ind w:firstLine="567"/>
        <w:jc w:val="both"/>
        <w:rPr>
          <w:bCs/>
          <w:szCs w:val="28"/>
        </w:rPr>
      </w:pPr>
      <w:r>
        <w:rPr>
          <w:bCs/>
          <w:szCs w:val="28"/>
        </w:rPr>
        <w:t xml:space="preserve">+ Phối hợp với </w:t>
      </w:r>
      <w:r w:rsidR="00B951B0">
        <w:rPr>
          <w:bCs/>
          <w:szCs w:val="28"/>
        </w:rPr>
        <w:t>Hội C</w:t>
      </w:r>
      <w:r w:rsidR="00555821">
        <w:rPr>
          <w:bCs/>
          <w:szCs w:val="28"/>
        </w:rPr>
        <w:t xml:space="preserve">ựu TNXP cùng cấp </w:t>
      </w:r>
      <w:r>
        <w:rPr>
          <w:bCs/>
          <w:szCs w:val="28"/>
        </w:rPr>
        <w:t xml:space="preserve">vận động nữ cựu TNXP hưởng ứng </w:t>
      </w:r>
      <w:r w:rsidR="00A554E8">
        <w:rPr>
          <w:bCs/>
          <w:szCs w:val="28"/>
        </w:rPr>
        <w:t>thực hiện có</w:t>
      </w:r>
      <w:r>
        <w:rPr>
          <w:bCs/>
          <w:szCs w:val="28"/>
        </w:rPr>
        <w:t xml:space="preserve"> hiệu quả các cuộc vận động</w:t>
      </w:r>
      <w:r w:rsidR="006665C3">
        <w:rPr>
          <w:bCs/>
          <w:szCs w:val="28"/>
        </w:rPr>
        <w:t>, phong trào thi đua</w:t>
      </w:r>
      <w:r w:rsidR="004B1908">
        <w:rPr>
          <w:bCs/>
          <w:szCs w:val="28"/>
        </w:rPr>
        <w:t xml:space="preserve"> </w:t>
      </w:r>
      <w:r>
        <w:rPr>
          <w:bCs/>
          <w:szCs w:val="28"/>
        </w:rPr>
        <w:t>“Toàn dân đoàn kết xây dựng nông thôn mới, đô thị văn minh”, “Người Việt Nam ưu tiên dùng hàng Việt Nam”</w:t>
      </w:r>
      <w:r w:rsidR="006E6D46">
        <w:rPr>
          <w:bCs/>
          <w:szCs w:val="28"/>
        </w:rPr>
        <w:t>,</w:t>
      </w:r>
      <w:r w:rsidR="002E5F65">
        <w:rPr>
          <w:bCs/>
          <w:szCs w:val="28"/>
        </w:rPr>
        <w:t xml:space="preserve"> “</w:t>
      </w:r>
      <w:r w:rsidR="00A61F41">
        <w:rPr>
          <w:bCs/>
          <w:szCs w:val="28"/>
        </w:rPr>
        <w:t>Cả nước chung tay</w:t>
      </w:r>
      <w:r w:rsidR="003A2597">
        <w:rPr>
          <w:bCs/>
          <w:szCs w:val="28"/>
        </w:rPr>
        <w:t xml:space="preserve"> xóa nhà tạm, nhà dột nát”</w:t>
      </w:r>
      <w:r w:rsidR="00E1039C" w:rsidRPr="00E1039C">
        <w:rPr>
          <w:bCs/>
          <w:szCs w:val="28"/>
        </w:rPr>
        <w:t xml:space="preserve"> </w:t>
      </w:r>
      <w:r w:rsidR="00E1039C">
        <w:rPr>
          <w:bCs/>
          <w:szCs w:val="28"/>
        </w:rPr>
        <w:t>do Mặt trận Tổ quốc Việt Nam phát động</w:t>
      </w:r>
      <w:r w:rsidR="000A4C9C">
        <w:rPr>
          <w:bCs/>
          <w:szCs w:val="28"/>
        </w:rPr>
        <w:t>.</w:t>
      </w:r>
      <w:r>
        <w:rPr>
          <w:bCs/>
          <w:szCs w:val="28"/>
        </w:rPr>
        <w:t xml:space="preserve"> </w:t>
      </w:r>
      <w:r w:rsidR="00A554E8">
        <w:rPr>
          <w:bCs/>
          <w:szCs w:val="28"/>
        </w:rPr>
        <w:t xml:space="preserve">Vận động </w:t>
      </w:r>
      <w:r>
        <w:rPr>
          <w:bCs/>
          <w:szCs w:val="28"/>
        </w:rPr>
        <w:t>100% gia đình của nữ cựu TNXP</w:t>
      </w:r>
      <w:r w:rsidR="00D26229">
        <w:rPr>
          <w:bCs/>
          <w:szCs w:val="28"/>
        </w:rPr>
        <w:t xml:space="preserve"> </w:t>
      </w:r>
      <w:r>
        <w:rPr>
          <w:bCs/>
          <w:szCs w:val="28"/>
        </w:rPr>
        <w:t>phấn đấu đạt xếp loại gia đình văn hóa</w:t>
      </w:r>
      <w:r w:rsidR="00D67FAD">
        <w:rPr>
          <w:bCs/>
          <w:szCs w:val="28"/>
        </w:rPr>
        <w:t xml:space="preserve"> năm 2025</w:t>
      </w:r>
      <w:r>
        <w:rPr>
          <w:bCs/>
          <w:szCs w:val="28"/>
        </w:rPr>
        <w:t xml:space="preserve">. </w:t>
      </w:r>
    </w:p>
    <w:p w:rsidR="001935A6" w:rsidRDefault="001935A6" w:rsidP="001935A6">
      <w:pPr>
        <w:pStyle w:val="NoSpacing"/>
        <w:spacing w:before="120"/>
        <w:ind w:firstLine="567"/>
        <w:jc w:val="both"/>
        <w:rPr>
          <w:bCs/>
          <w:szCs w:val="28"/>
        </w:rPr>
      </w:pPr>
      <w:r>
        <w:rPr>
          <w:bCs/>
          <w:szCs w:val="28"/>
        </w:rPr>
        <w:t>+ Phối hợp</w:t>
      </w:r>
      <w:r w:rsidR="006F7B9F">
        <w:rPr>
          <w:bCs/>
          <w:szCs w:val="28"/>
        </w:rPr>
        <w:t xml:space="preserve">, </w:t>
      </w:r>
      <w:r>
        <w:rPr>
          <w:bCs/>
          <w:szCs w:val="28"/>
        </w:rPr>
        <w:t>tích cực tham gia các hoạt động do Hội LH Phụ nữ</w:t>
      </w:r>
      <w:r w:rsidR="006F7B9F">
        <w:rPr>
          <w:bCs/>
          <w:szCs w:val="28"/>
        </w:rPr>
        <w:t xml:space="preserve"> cùng cấp</w:t>
      </w:r>
      <w:r>
        <w:rPr>
          <w:bCs/>
          <w:szCs w:val="28"/>
        </w:rPr>
        <w:t xml:space="preserve"> tổ chức và theo sự chỉ đạo chung của Hội LH Phụ nữ Việt Nam.</w:t>
      </w:r>
    </w:p>
    <w:p w:rsidR="005879B9" w:rsidRDefault="005879B9" w:rsidP="00547F6C">
      <w:pPr>
        <w:shd w:val="clear" w:color="auto" w:fill="FFFFFF"/>
        <w:spacing w:before="120"/>
        <w:ind w:firstLine="567"/>
        <w:jc w:val="both"/>
        <w:rPr>
          <w:bCs/>
          <w:szCs w:val="28"/>
        </w:rPr>
      </w:pPr>
      <w:r>
        <w:rPr>
          <w:bCs/>
          <w:szCs w:val="28"/>
        </w:rPr>
        <w:t>+ Phối hợp với Hội Cựu chiến binh</w:t>
      </w:r>
      <w:r w:rsidR="00553A85">
        <w:rPr>
          <w:bCs/>
          <w:szCs w:val="28"/>
        </w:rPr>
        <w:t>, H</w:t>
      </w:r>
      <w:r w:rsidR="00BA7F4B">
        <w:rPr>
          <w:bCs/>
          <w:szCs w:val="28"/>
        </w:rPr>
        <w:t>ội Người cao tuổi</w:t>
      </w:r>
      <w:r>
        <w:rPr>
          <w:bCs/>
          <w:szCs w:val="28"/>
        </w:rPr>
        <w:t xml:space="preserve"> và các đoàn thể địa phương để làm tốt vai trò nòng cốt chính trị tại cơ sở; tích cực</w:t>
      </w:r>
      <w:r w:rsidR="009F3C51">
        <w:rPr>
          <w:bCs/>
          <w:szCs w:val="28"/>
        </w:rPr>
        <w:t xml:space="preserve"> </w:t>
      </w:r>
      <w:r>
        <w:rPr>
          <w:bCs/>
          <w:szCs w:val="28"/>
        </w:rPr>
        <w:t xml:space="preserve">tham gia </w:t>
      </w:r>
      <w:r w:rsidR="009F3C51">
        <w:rPr>
          <w:bCs/>
          <w:szCs w:val="28"/>
        </w:rPr>
        <w:t xml:space="preserve">và vận động con cháu trong gia đình, nhân dân tham gia </w:t>
      </w:r>
      <w:r w:rsidR="00A770AF">
        <w:rPr>
          <w:bCs/>
          <w:szCs w:val="28"/>
        </w:rPr>
        <w:t>xây dựng khu dân cư đoàn kết, ấm no, hạnh phúc</w:t>
      </w:r>
      <w:r w:rsidR="00FC3FD0">
        <w:rPr>
          <w:bCs/>
          <w:szCs w:val="28"/>
        </w:rPr>
        <w:t>;</w:t>
      </w:r>
      <w:r w:rsidR="00A770AF">
        <w:rPr>
          <w:bCs/>
          <w:szCs w:val="28"/>
        </w:rPr>
        <w:t xml:space="preserve"> </w:t>
      </w:r>
      <w:r w:rsidR="004017B3">
        <w:rPr>
          <w:bCs/>
          <w:szCs w:val="28"/>
        </w:rPr>
        <w:t xml:space="preserve">đấu tranh </w:t>
      </w:r>
      <w:r>
        <w:rPr>
          <w:bCs/>
          <w:szCs w:val="28"/>
        </w:rPr>
        <w:t>phòng chống tham nhũng, tiêu cực và</w:t>
      </w:r>
      <w:r w:rsidR="009F3C51">
        <w:rPr>
          <w:bCs/>
          <w:szCs w:val="28"/>
        </w:rPr>
        <w:t xml:space="preserve"> các</w:t>
      </w:r>
      <w:r>
        <w:rPr>
          <w:bCs/>
          <w:szCs w:val="28"/>
        </w:rPr>
        <w:t xml:space="preserve"> tệ nạn xã hội</w:t>
      </w:r>
      <w:r w:rsidR="004017B3">
        <w:rPr>
          <w:bCs/>
          <w:szCs w:val="28"/>
        </w:rPr>
        <w:t xml:space="preserve"> trên địa bàn</w:t>
      </w:r>
      <w:r>
        <w:rPr>
          <w:bCs/>
          <w:szCs w:val="28"/>
        </w:rPr>
        <w:t>.</w:t>
      </w:r>
    </w:p>
    <w:p w:rsidR="00AB5D88" w:rsidRDefault="005879B9" w:rsidP="00547F6C">
      <w:pPr>
        <w:shd w:val="clear" w:color="auto" w:fill="FFFFFF"/>
        <w:spacing w:before="120"/>
        <w:ind w:firstLine="567"/>
        <w:jc w:val="both"/>
        <w:rPr>
          <w:color w:val="000000"/>
          <w:szCs w:val="28"/>
          <w:shd w:val="clear" w:color="auto" w:fill="FFFFFF"/>
        </w:rPr>
      </w:pPr>
      <w:r>
        <w:rPr>
          <w:color w:val="000000"/>
          <w:szCs w:val="28"/>
          <w:shd w:val="clear" w:color="auto" w:fill="FFFFFF"/>
        </w:rPr>
        <w:t xml:space="preserve">Trên đây là </w:t>
      </w:r>
      <w:r w:rsidR="002E5F65">
        <w:rPr>
          <w:color w:val="000000"/>
          <w:szCs w:val="28"/>
          <w:shd w:val="clear" w:color="auto" w:fill="FFFFFF"/>
        </w:rPr>
        <w:t>08</w:t>
      </w:r>
      <w:r>
        <w:rPr>
          <w:color w:val="000000"/>
          <w:szCs w:val="28"/>
          <w:shd w:val="clear" w:color="auto" w:fill="FFFFFF"/>
        </w:rPr>
        <w:t xml:space="preserve"> nhóm nội dung</w:t>
      </w:r>
      <w:r w:rsidR="004B1908">
        <w:rPr>
          <w:color w:val="000000"/>
          <w:szCs w:val="28"/>
          <w:shd w:val="clear" w:color="auto" w:fill="FFFFFF"/>
        </w:rPr>
        <w:t xml:space="preserve"> </w:t>
      </w:r>
      <w:r>
        <w:rPr>
          <w:color w:val="000000"/>
          <w:szCs w:val="28"/>
          <w:shd w:val="clear" w:color="auto" w:fill="FFFFFF"/>
        </w:rPr>
        <w:t>thuộc Chương trình hoạt động của Ban Công tác nữ Cựu TNXP</w:t>
      </w:r>
      <w:r w:rsidRPr="0033637A">
        <w:rPr>
          <w:bCs/>
          <w:szCs w:val="28"/>
        </w:rPr>
        <w:t xml:space="preserve"> </w:t>
      </w:r>
      <w:r>
        <w:rPr>
          <w:bCs/>
          <w:szCs w:val="28"/>
        </w:rPr>
        <w:t>cần triển khai thực hiện trong</w:t>
      </w:r>
      <w:r>
        <w:rPr>
          <w:color w:val="000000"/>
          <w:szCs w:val="28"/>
          <w:shd w:val="clear" w:color="auto" w:fill="FFFFFF"/>
        </w:rPr>
        <w:t xml:space="preserve"> năm 202</w:t>
      </w:r>
      <w:r w:rsidR="00F44574">
        <w:rPr>
          <w:color w:val="000000"/>
          <w:szCs w:val="28"/>
          <w:shd w:val="clear" w:color="auto" w:fill="FFFFFF"/>
        </w:rPr>
        <w:t>5</w:t>
      </w:r>
      <w:r>
        <w:rPr>
          <w:color w:val="000000"/>
          <w:szCs w:val="28"/>
          <w:shd w:val="clear" w:color="auto" w:fill="FFFFFF"/>
        </w:rPr>
        <w:t xml:space="preserve">, Thường trực Đoàn Chủ tịch Trung ương Hội yêu cầu các Hội cựu TNXP các tỉnh, thành phố căn cứ vào nhiệm vụ tại địa phương để hướng dẫn thực hiện./. </w:t>
      </w:r>
    </w:p>
    <w:tbl>
      <w:tblPr>
        <w:tblW w:w="0" w:type="auto"/>
        <w:tblLook w:val="04A0" w:firstRow="1" w:lastRow="0" w:firstColumn="1" w:lastColumn="0" w:noHBand="0" w:noVBand="1"/>
      </w:tblPr>
      <w:tblGrid>
        <w:gridCol w:w="4503"/>
        <w:gridCol w:w="4819"/>
      </w:tblGrid>
      <w:tr w:rsidR="00AB5D88" w:rsidRPr="005628CA" w:rsidTr="00EE510D">
        <w:tc>
          <w:tcPr>
            <w:tcW w:w="4503" w:type="dxa"/>
            <w:shd w:val="clear" w:color="auto" w:fill="auto"/>
          </w:tcPr>
          <w:p w:rsidR="00911922" w:rsidRPr="005628CA" w:rsidRDefault="00911922" w:rsidP="005628CA">
            <w:pPr>
              <w:spacing w:before="120"/>
              <w:jc w:val="both"/>
              <w:rPr>
                <w:rFonts w:ascii="Calibri" w:eastAsia="Calibri" w:hAnsi="Calibri"/>
                <w:b/>
                <w:i/>
                <w:sz w:val="26"/>
                <w:szCs w:val="26"/>
                <w:lang w:val="it-IT"/>
              </w:rPr>
            </w:pPr>
          </w:p>
          <w:p w:rsidR="00AB5D88" w:rsidRPr="005628CA" w:rsidRDefault="00AB5D88" w:rsidP="005628CA">
            <w:pPr>
              <w:spacing w:before="120"/>
              <w:jc w:val="both"/>
              <w:rPr>
                <w:rFonts w:eastAsia="Calibri"/>
                <w:color w:val="000000"/>
                <w:szCs w:val="28"/>
                <w:shd w:val="clear" w:color="auto" w:fill="FFFFFF"/>
              </w:rPr>
            </w:pPr>
            <w:r w:rsidRPr="005628CA">
              <w:rPr>
                <w:rFonts w:eastAsia="Calibri"/>
                <w:b/>
                <w:i/>
                <w:sz w:val="26"/>
                <w:szCs w:val="26"/>
                <w:lang w:val="it-IT"/>
              </w:rPr>
              <w:t>Nơi nhận:</w:t>
            </w:r>
          </w:p>
        </w:tc>
        <w:tc>
          <w:tcPr>
            <w:tcW w:w="4819" w:type="dxa"/>
            <w:shd w:val="clear" w:color="auto" w:fill="auto"/>
          </w:tcPr>
          <w:p w:rsidR="00911922" w:rsidRPr="005628CA" w:rsidRDefault="00911922" w:rsidP="005628CA">
            <w:pPr>
              <w:spacing w:before="120"/>
              <w:jc w:val="center"/>
              <w:rPr>
                <w:rFonts w:eastAsia="Calibri"/>
                <w:b/>
                <w:szCs w:val="28"/>
                <w:lang w:val="it-IT"/>
              </w:rPr>
            </w:pPr>
            <w:r w:rsidRPr="005628CA">
              <w:rPr>
                <w:rFonts w:eastAsia="Calibri"/>
                <w:b/>
                <w:szCs w:val="28"/>
                <w:lang w:val="it-IT"/>
              </w:rPr>
              <w:t>TM. ĐOÀN CHỦ TỊCH</w:t>
            </w:r>
          </w:p>
          <w:p w:rsidR="00AB5D88" w:rsidRPr="005628CA" w:rsidRDefault="00EE510D" w:rsidP="003A5D67">
            <w:pPr>
              <w:jc w:val="center"/>
              <w:rPr>
                <w:rFonts w:eastAsia="Calibri"/>
                <w:color w:val="000000"/>
                <w:szCs w:val="28"/>
                <w:shd w:val="clear" w:color="auto" w:fill="FFFFFF"/>
              </w:rPr>
            </w:pPr>
            <w:r>
              <w:rPr>
                <w:rFonts w:eastAsia="Calibri"/>
                <w:b/>
                <w:szCs w:val="28"/>
                <w:lang w:val="it-IT"/>
              </w:rPr>
              <w:t xml:space="preserve">THƯỜNG TRỰC ĐOÀN </w:t>
            </w:r>
            <w:r w:rsidR="003A5D67" w:rsidRPr="005628CA">
              <w:rPr>
                <w:rFonts w:eastAsia="Calibri"/>
                <w:b/>
                <w:szCs w:val="28"/>
                <w:lang w:val="it-IT"/>
              </w:rPr>
              <w:t>CHỦ TỊCH</w:t>
            </w:r>
          </w:p>
        </w:tc>
      </w:tr>
      <w:tr w:rsidR="00AB5D88" w:rsidRPr="005628CA" w:rsidTr="00EE510D">
        <w:tc>
          <w:tcPr>
            <w:tcW w:w="4503" w:type="dxa"/>
            <w:shd w:val="clear" w:color="auto" w:fill="auto"/>
          </w:tcPr>
          <w:p w:rsidR="009A582C" w:rsidRPr="005628CA" w:rsidRDefault="009A582C" w:rsidP="005628CA">
            <w:pPr>
              <w:jc w:val="both"/>
              <w:outlineLvl w:val="0"/>
              <w:rPr>
                <w:rFonts w:eastAsia="Calibri"/>
                <w:sz w:val="22"/>
                <w:szCs w:val="22"/>
                <w:lang w:val="it-IT"/>
              </w:rPr>
            </w:pPr>
            <w:r w:rsidRPr="005628CA">
              <w:rPr>
                <w:rFonts w:ascii="Calibri" w:eastAsia="Calibri" w:hAnsi="Calibri"/>
                <w:sz w:val="26"/>
                <w:szCs w:val="26"/>
                <w:lang w:val="it-IT"/>
              </w:rPr>
              <w:t xml:space="preserve">- </w:t>
            </w:r>
            <w:r w:rsidRPr="005628CA">
              <w:rPr>
                <w:rFonts w:eastAsia="Calibri"/>
                <w:sz w:val="22"/>
                <w:szCs w:val="22"/>
                <w:lang w:val="it-IT"/>
              </w:rPr>
              <w:t xml:space="preserve">Các Tỉnh, Thành hội, Ban liên lạc; </w:t>
            </w:r>
          </w:p>
          <w:p w:rsidR="009A582C" w:rsidRPr="005628CA" w:rsidRDefault="009A582C" w:rsidP="005628CA">
            <w:pPr>
              <w:jc w:val="both"/>
              <w:outlineLvl w:val="0"/>
              <w:rPr>
                <w:rFonts w:eastAsia="Calibri"/>
                <w:sz w:val="22"/>
                <w:szCs w:val="22"/>
                <w:lang w:val="it-IT"/>
              </w:rPr>
            </w:pPr>
            <w:r w:rsidRPr="005628CA">
              <w:rPr>
                <w:rFonts w:eastAsia="Calibri"/>
                <w:sz w:val="22"/>
                <w:szCs w:val="22"/>
                <w:lang w:val="it-IT"/>
              </w:rPr>
              <w:t xml:space="preserve">- Các đồng chí Ủy viên Đoàn Chủ tịch; </w:t>
            </w:r>
          </w:p>
          <w:p w:rsidR="00AB5D88" w:rsidRPr="005628CA" w:rsidRDefault="009A582C" w:rsidP="005628CA">
            <w:pPr>
              <w:jc w:val="both"/>
              <w:rPr>
                <w:rFonts w:ascii="Calibri" w:eastAsia="Calibri" w:hAnsi="Calibri"/>
                <w:b/>
                <w:i/>
                <w:sz w:val="26"/>
                <w:szCs w:val="26"/>
                <w:lang w:val="it-IT"/>
              </w:rPr>
            </w:pPr>
            <w:r w:rsidRPr="005628CA">
              <w:rPr>
                <w:rFonts w:eastAsia="Calibri"/>
                <w:b/>
                <w:sz w:val="22"/>
                <w:szCs w:val="22"/>
                <w:lang w:val="it-IT"/>
              </w:rPr>
              <w:t>-</w:t>
            </w:r>
            <w:r w:rsidRPr="005628CA">
              <w:rPr>
                <w:rFonts w:eastAsia="Calibri"/>
                <w:sz w:val="22"/>
                <w:szCs w:val="22"/>
                <w:lang w:val="it-IT"/>
              </w:rPr>
              <w:t xml:space="preserve"> Lưu BCTN,VP.</w:t>
            </w:r>
          </w:p>
        </w:tc>
        <w:tc>
          <w:tcPr>
            <w:tcW w:w="4819" w:type="dxa"/>
            <w:shd w:val="clear" w:color="auto" w:fill="auto"/>
          </w:tcPr>
          <w:p w:rsidR="00AB5D88" w:rsidRDefault="00AB5D88" w:rsidP="005628CA">
            <w:pPr>
              <w:spacing w:before="120"/>
              <w:jc w:val="center"/>
              <w:rPr>
                <w:rFonts w:ascii="Calibri" w:eastAsia="Calibri" w:hAnsi="Calibri"/>
                <w:color w:val="000000"/>
                <w:szCs w:val="28"/>
                <w:shd w:val="clear" w:color="auto" w:fill="FFFFFF"/>
              </w:rPr>
            </w:pPr>
          </w:p>
          <w:p w:rsidR="005A3A18" w:rsidRDefault="005A3A18" w:rsidP="005628CA">
            <w:pPr>
              <w:spacing w:before="120"/>
              <w:jc w:val="center"/>
              <w:rPr>
                <w:rFonts w:ascii="Calibri" w:eastAsia="Calibri" w:hAnsi="Calibri"/>
                <w:color w:val="000000"/>
                <w:szCs w:val="28"/>
                <w:shd w:val="clear" w:color="auto" w:fill="FFFFFF"/>
              </w:rPr>
            </w:pPr>
          </w:p>
          <w:p w:rsidR="004B1908" w:rsidRDefault="004B1908" w:rsidP="005628CA">
            <w:pPr>
              <w:spacing w:before="120"/>
              <w:jc w:val="center"/>
              <w:rPr>
                <w:rFonts w:ascii="Calibri" w:eastAsia="Calibri" w:hAnsi="Calibri"/>
                <w:color w:val="000000"/>
                <w:szCs w:val="28"/>
                <w:shd w:val="clear" w:color="auto" w:fill="FFFFFF"/>
              </w:rPr>
            </w:pPr>
            <w:r>
              <w:rPr>
                <w:rFonts w:ascii="Calibri" w:eastAsia="Calibri" w:hAnsi="Calibri"/>
                <w:color w:val="000000"/>
                <w:szCs w:val="28"/>
                <w:shd w:val="clear" w:color="auto" w:fill="FFFFFF"/>
              </w:rPr>
              <w:t>Đã ký</w:t>
            </w:r>
          </w:p>
          <w:p w:rsidR="005A3A18" w:rsidRDefault="005A3A18" w:rsidP="005628CA">
            <w:pPr>
              <w:spacing w:before="120"/>
              <w:jc w:val="center"/>
              <w:rPr>
                <w:rFonts w:ascii="Calibri" w:eastAsia="Calibri" w:hAnsi="Calibri"/>
                <w:color w:val="000000"/>
                <w:szCs w:val="28"/>
                <w:shd w:val="clear" w:color="auto" w:fill="FFFFFF"/>
              </w:rPr>
            </w:pPr>
          </w:p>
          <w:p w:rsidR="0028185B" w:rsidRPr="005628CA" w:rsidRDefault="00EE510D" w:rsidP="00EE510D">
            <w:pPr>
              <w:spacing w:before="120"/>
              <w:jc w:val="center"/>
              <w:rPr>
                <w:rFonts w:eastAsia="Calibri"/>
                <w:color w:val="000000"/>
                <w:szCs w:val="28"/>
                <w:shd w:val="clear" w:color="auto" w:fill="FFFFFF"/>
              </w:rPr>
            </w:pPr>
            <w:r>
              <w:rPr>
                <w:rFonts w:eastAsia="Calibri"/>
                <w:b/>
                <w:szCs w:val="28"/>
                <w:lang w:val="it-IT"/>
              </w:rPr>
              <w:t>Ngô Văn Tuyến</w:t>
            </w:r>
            <w:r w:rsidR="003A5D67">
              <w:rPr>
                <w:rFonts w:eastAsia="Calibri"/>
                <w:b/>
                <w:szCs w:val="28"/>
                <w:lang w:val="it-IT"/>
              </w:rPr>
              <w:t xml:space="preserve"> </w:t>
            </w:r>
          </w:p>
        </w:tc>
      </w:tr>
    </w:tbl>
    <w:p w:rsidR="00452501" w:rsidRPr="00615222" w:rsidRDefault="00452501" w:rsidP="00452501">
      <w:pPr>
        <w:pStyle w:val="BodyText"/>
        <w:spacing w:line="288" w:lineRule="auto"/>
        <w:ind w:right="-6"/>
        <w:jc w:val="both"/>
        <w:rPr>
          <w:sz w:val="12"/>
        </w:rPr>
      </w:pPr>
    </w:p>
    <w:sectPr w:rsidR="00452501" w:rsidRPr="00615222" w:rsidSect="004B1908">
      <w:headerReference w:type="even" r:id="rId8"/>
      <w:headerReference w:type="default" r:id="rId9"/>
      <w:footerReference w:type="even" r:id="rId10"/>
      <w:footerReference w:type="default" r:id="rId11"/>
      <w:footerReference w:type="first" r:id="rId12"/>
      <w:type w:val="nextColumn"/>
      <w:pgSz w:w="11907" w:h="16840" w:code="9"/>
      <w:pgMar w:top="1021" w:right="1021" w:bottom="1134" w:left="158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CBB" w:rsidRDefault="000F2CBB">
      <w:r>
        <w:separator/>
      </w:r>
    </w:p>
  </w:endnote>
  <w:endnote w:type="continuationSeparator" w:id="0">
    <w:p w:rsidR="000F2CBB" w:rsidRDefault="000F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2FE" w:rsidRDefault="00B962FE" w:rsidP="00634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62FE" w:rsidRDefault="00B9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BA" w:rsidRDefault="00C45FBA">
    <w:pPr>
      <w:pStyle w:val="Footer"/>
      <w:jc w:val="center"/>
    </w:pPr>
    <w:r>
      <w:fldChar w:fldCharType="begin"/>
    </w:r>
    <w:r>
      <w:instrText xml:space="preserve"> PAGE   \* MERGEFORMAT </w:instrText>
    </w:r>
    <w:r>
      <w:fldChar w:fldCharType="separate"/>
    </w:r>
    <w:r w:rsidR="008B471B">
      <w:rPr>
        <w:noProof/>
      </w:rPr>
      <w:t>2</w:t>
    </w:r>
    <w:r>
      <w:rPr>
        <w:noProof/>
      </w:rPr>
      <w:fldChar w:fldCharType="end"/>
    </w:r>
  </w:p>
  <w:p w:rsidR="00C45FBA" w:rsidRDefault="00C45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BA" w:rsidRDefault="00C45FBA">
    <w:pPr>
      <w:pStyle w:val="Footer"/>
      <w:jc w:val="center"/>
    </w:pPr>
    <w:r>
      <w:fldChar w:fldCharType="begin"/>
    </w:r>
    <w:r>
      <w:instrText xml:space="preserve"> PAGE   \* MERGEFORMAT </w:instrText>
    </w:r>
    <w:r>
      <w:fldChar w:fldCharType="separate"/>
    </w:r>
    <w:r w:rsidR="008B471B">
      <w:rPr>
        <w:noProof/>
      </w:rPr>
      <w:t>1</w:t>
    </w:r>
    <w:r>
      <w:rPr>
        <w:noProof/>
      </w:rPr>
      <w:fldChar w:fldCharType="end"/>
    </w:r>
  </w:p>
  <w:p w:rsidR="0033637A" w:rsidRDefault="00336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CBB" w:rsidRDefault="000F2CBB">
      <w:r>
        <w:separator/>
      </w:r>
    </w:p>
  </w:footnote>
  <w:footnote w:type="continuationSeparator" w:id="0">
    <w:p w:rsidR="000F2CBB" w:rsidRDefault="000F2CBB">
      <w:r>
        <w:continuationSeparator/>
      </w:r>
    </w:p>
  </w:footnote>
  <w:footnote w:id="1">
    <w:p w:rsidR="00A753BC" w:rsidRDefault="00A753BC" w:rsidP="006C7FC5">
      <w:pPr>
        <w:pStyle w:val="FootnoteText"/>
        <w:jc w:val="both"/>
      </w:pPr>
      <w:r>
        <w:rPr>
          <w:rStyle w:val="FootnoteReference"/>
        </w:rPr>
        <w:footnoteRef/>
      </w:r>
      <w:r>
        <w:t xml:space="preserve"> Tổng hợp kết quả từ</w:t>
      </w:r>
      <w:r w:rsidR="001578A3">
        <w:t xml:space="preserve"> 41</w:t>
      </w:r>
      <w:r w:rsidR="008C7841">
        <w:t xml:space="preserve"> b</w:t>
      </w:r>
      <w:r w:rsidR="002C75BD">
        <w:t xml:space="preserve">áo cáo của </w:t>
      </w:r>
      <w:r>
        <w:t xml:space="preserve">Ban CTN </w:t>
      </w:r>
      <w:r w:rsidR="002C75BD">
        <w:t xml:space="preserve">các </w:t>
      </w:r>
      <w:r>
        <w:t>tỉnh, thành phố gửi về Trung ương Hội, gồm: Bạc Liêu, Bắc Kạn</w:t>
      </w:r>
      <w:r w:rsidR="001578A3">
        <w:t xml:space="preserve">, Bến Tre, </w:t>
      </w:r>
      <w:r w:rsidR="006C7FC5">
        <w:t>Bắc Giang, B</w:t>
      </w:r>
      <w:r>
        <w:t xml:space="preserve">ắc Ninh, Bình Dương, Bình Định, Bình </w:t>
      </w:r>
      <w:r w:rsidR="006C7FC5">
        <w:t xml:space="preserve">Phước, </w:t>
      </w:r>
      <w:r w:rsidR="00E27C66">
        <w:t xml:space="preserve">Cao Bằng, </w:t>
      </w:r>
      <w:r w:rsidR="006C7FC5">
        <w:t>Cần Thơ, Đà Nẵ</w:t>
      </w:r>
      <w:r>
        <w:t xml:space="preserve">ng, Đắk Lắk, Đắk Nông, Đồng </w:t>
      </w:r>
      <w:r w:rsidR="006C7FC5">
        <w:t>N</w:t>
      </w:r>
      <w:r>
        <w:t>ai, Điện Biên</w:t>
      </w:r>
      <w:r w:rsidR="006C7FC5">
        <w:t>, Hà Tĩnh, H</w:t>
      </w:r>
      <w:r>
        <w:t xml:space="preserve">ải Phòng, Hậu Giang, Hòa Bình, Hồ Chí Minh, Kiên Giang, Lạng Sơn, </w:t>
      </w:r>
      <w:r w:rsidR="007F0625">
        <w:t>L</w:t>
      </w:r>
      <w:r>
        <w:t>ào Cai</w:t>
      </w:r>
      <w:r w:rsidR="007F0625">
        <w:t>, Lai Châu, Ninh Bình, Ninh Thuận, Phú Thọ, Phú Yên, Quảng Bình, Quảng Nam, Quảng Trị, Sơn</w:t>
      </w:r>
      <w:r w:rsidR="00341EC6">
        <w:t xml:space="preserve"> La, Thái Bìn</w:t>
      </w:r>
      <w:r w:rsidR="00E27C66">
        <w:t>h, Thái Nguyên, Thanh Hóa, Tây N</w:t>
      </w:r>
      <w:r w:rsidR="00341EC6">
        <w:t>inh, Thừa Thiên Huế,</w:t>
      </w:r>
      <w:r w:rsidR="007F0625">
        <w:t xml:space="preserve"> </w:t>
      </w:r>
      <w:r w:rsidR="00341EC6">
        <w:t>Tuyên Quang, Trà Vinh, Vĩnh Phúc, Yên Bái</w:t>
      </w:r>
      <w:r w:rsidR="00E27C66">
        <w:t>.</w:t>
      </w:r>
    </w:p>
  </w:footnote>
  <w:footnote w:id="2">
    <w:p w:rsidR="00711A6A" w:rsidRPr="002E17C5" w:rsidRDefault="00711A6A" w:rsidP="002E17C5">
      <w:pPr>
        <w:jc w:val="both"/>
        <w:rPr>
          <w:sz w:val="20"/>
          <w:szCs w:val="20"/>
        </w:rPr>
      </w:pPr>
      <w:r>
        <w:rPr>
          <w:rStyle w:val="FootnoteReference"/>
        </w:rPr>
        <w:footnoteRef/>
      </w:r>
      <w:r w:rsidR="00C41690">
        <w:rPr>
          <w:sz w:val="20"/>
          <w:szCs w:val="20"/>
        </w:rPr>
        <w:t xml:space="preserve"> </w:t>
      </w:r>
      <w:r w:rsidRPr="002E17C5">
        <w:rPr>
          <w:sz w:val="20"/>
          <w:szCs w:val="20"/>
        </w:rPr>
        <w:t>Như ở Ninh Thuận,  triển khai thực hiện với phương châm “Mỗi ngày đi ch</w:t>
      </w:r>
      <w:r w:rsidR="000531DE" w:rsidRPr="002E17C5">
        <w:rPr>
          <w:sz w:val="20"/>
          <w:szCs w:val="20"/>
        </w:rPr>
        <w:t>ợ bớt 1000đ để nuôi heo đất”, “</w:t>
      </w:r>
      <w:r w:rsidRPr="002E17C5">
        <w:rPr>
          <w:sz w:val="20"/>
          <w:szCs w:val="20"/>
        </w:rPr>
        <w:t>Mỗi bữa nấu cơm bớt một nắm gạo để bỏ hũ giúp chị em nghèo khó”</w:t>
      </w:r>
      <w:r w:rsidR="002E36EE" w:rsidRPr="002E17C5">
        <w:rPr>
          <w:sz w:val="20"/>
          <w:szCs w:val="20"/>
        </w:rPr>
        <w:t xml:space="preserve">; </w:t>
      </w:r>
      <w:r w:rsidR="00194DEF" w:rsidRPr="002E17C5">
        <w:rPr>
          <w:sz w:val="20"/>
          <w:szCs w:val="20"/>
        </w:rPr>
        <w:t xml:space="preserve">tỉnh Bạc Liêu chọn 20/10 hàng năm là ngày hội khui heo đất, cả nam, nữ đều tham gia; </w:t>
      </w:r>
      <w:r w:rsidR="000531DE" w:rsidRPr="002E17C5">
        <w:rPr>
          <w:sz w:val="20"/>
          <w:szCs w:val="20"/>
        </w:rPr>
        <w:t>t</w:t>
      </w:r>
      <w:r w:rsidR="002E36EE" w:rsidRPr="002E17C5">
        <w:rPr>
          <w:sz w:val="20"/>
          <w:szCs w:val="20"/>
        </w:rPr>
        <w:t>ỉnh Quảng Bìn</w:t>
      </w:r>
      <w:r w:rsidR="00194DEF" w:rsidRPr="002E17C5">
        <w:rPr>
          <w:sz w:val="20"/>
          <w:szCs w:val="20"/>
        </w:rPr>
        <w:t>h</w:t>
      </w:r>
      <w:r w:rsidR="000531DE" w:rsidRPr="002E17C5">
        <w:rPr>
          <w:sz w:val="20"/>
          <w:szCs w:val="20"/>
        </w:rPr>
        <w:t xml:space="preserve"> có</w:t>
      </w:r>
      <w:r w:rsidR="007B7078" w:rsidRPr="002E17C5">
        <w:rPr>
          <w:sz w:val="20"/>
          <w:szCs w:val="20"/>
        </w:rPr>
        <w:t xml:space="preserve"> 8/8 đơn vị cấp huyện</w:t>
      </w:r>
      <w:r w:rsidR="002E36EE" w:rsidRPr="002E17C5">
        <w:rPr>
          <w:sz w:val="20"/>
          <w:szCs w:val="20"/>
        </w:rPr>
        <w:t>, 100</w:t>
      </w:r>
      <w:r w:rsidR="000531DE" w:rsidRPr="002E17C5">
        <w:rPr>
          <w:sz w:val="20"/>
          <w:szCs w:val="20"/>
        </w:rPr>
        <w:t>%</w:t>
      </w:r>
      <w:r w:rsidR="002E36EE" w:rsidRPr="002E17C5">
        <w:rPr>
          <w:sz w:val="20"/>
          <w:szCs w:val="20"/>
        </w:rPr>
        <w:t xml:space="preserve"> nữ hội viên tham gia nuôi heo đất</w:t>
      </w:r>
      <w:r w:rsidR="00967186" w:rsidRPr="002E17C5">
        <w:rPr>
          <w:sz w:val="20"/>
          <w:szCs w:val="20"/>
        </w:rPr>
        <w:t>.</w:t>
      </w:r>
    </w:p>
  </w:footnote>
  <w:footnote w:id="3">
    <w:p w:rsidR="00AF6B64" w:rsidRDefault="001C3802" w:rsidP="00225DFD">
      <w:pPr>
        <w:pStyle w:val="FootnoteText"/>
        <w:jc w:val="both"/>
      </w:pPr>
      <w:r>
        <w:rPr>
          <w:rStyle w:val="FootnoteReference"/>
        </w:rPr>
        <w:footnoteRef/>
      </w:r>
      <w:r>
        <w:t xml:space="preserve"> Một số tỉnh</w:t>
      </w:r>
      <w:r w:rsidR="00790EBF">
        <w:t>, thành phố</w:t>
      </w:r>
      <w:r>
        <w:t xml:space="preserve"> có mức</w:t>
      </w:r>
      <w:r w:rsidRPr="001C3802">
        <w:rPr>
          <w:bCs/>
          <w:szCs w:val="28"/>
        </w:rPr>
        <w:t xml:space="preserve"> </w:t>
      </w:r>
      <w:r>
        <w:rPr>
          <w:bCs/>
          <w:szCs w:val="28"/>
        </w:rPr>
        <w:t xml:space="preserve">đóng góp Quỹ </w:t>
      </w:r>
      <w:r w:rsidR="0029294D">
        <w:rPr>
          <w:bCs/>
          <w:szCs w:val="28"/>
        </w:rPr>
        <w:t>cao như:</w:t>
      </w:r>
      <w:r>
        <w:rPr>
          <w:bCs/>
          <w:szCs w:val="28"/>
        </w:rPr>
        <w:t xml:space="preserve"> </w:t>
      </w:r>
      <w:r w:rsidR="00BB1D15">
        <w:rPr>
          <w:bCs/>
          <w:szCs w:val="28"/>
        </w:rPr>
        <w:t>Bình Dương là 2,5 triệu đồng/ nữ hội viên với tổng số hội viên tham gia là 500/54</w:t>
      </w:r>
      <w:r w:rsidR="00E009B1">
        <w:rPr>
          <w:bCs/>
          <w:szCs w:val="28"/>
        </w:rPr>
        <w:t xml:space="preserve">5 nữ hội viên; </w:t>
      </w:r>
      <w:r>
        <w:t>Bình</w:t>
      </w:r>
      <w:r w:rsidR="0029294D">
        <w:t xml:space="preserve"> Phước là</w:t>
      </w:r>
      <w:r w:rsidR="00E224A2">
        <w:t>:</w:t>
      </w:r>
      <w:r w:rsidR="0029294D">
        <w:rPr>
          <w:bCs/>
          <w:szCs w:val="28"/>
        </w:rPr>
        <w:t>1,</w:t>
      </w:r>
      <w:r w:rsidR="00E224A2">
        <w:rPr>
          <w:bCs/>
          <w:szCs w:val="28"/>
        </w:rPr>
        <w:t>85 triệu</w:t>
      </w:r>
      <w:r w:rsidR="0029294D">
        <w:rPr>
          <w:bCs/>
          <w:szCs w:val="28"/>
        </w:rPr>
        <w:t xml:space="preserve"> đồng/nữ hội viên, </w:t>
      </w:r>
      <w:r w:rsidR="00225DFD">
        <w:t>P</w:t>
      </w:r>
      <w:r w:rsidR="00E224A2">
        <w:t xml:space="preserve">hú Yên là 1,6 </w:t>
      </w:r>
      <w:r w:rsidR="00790EBF">
        <w:rPr>
          <w:bCs/>
          <w:szCs w:val="28"/>
        </w:rPr>
        <w:t xml:space="preserve">triệu đồng/nữ hội viên, </w:t>
      </w:r>
      <w:r w:rsidR="00225DFD">
        <w:rPr>
          <w:bCs/>
          <w:szCs w:val="28"/>
        </w:rPr>
        <w:t>Cần Thơ là 1,367</w:t>
      </w:r>
      <w:r w:rsidR="00225DFD">
        <w:t xml:space="preserve"> triệu</w:t>
      </w:r>
      <w:r w:rsidR="00040A25">
        <w:t xml:space="preserve"> đồng/nữ hội viên.</w:t>
      </w:r>
      <w:r w:rsidR="003F016E">
        <w:t xml:space="preserve"> C</w:t>
      </w:r>
      <w:r w:rsidR="00B26AA4">
        <w:t>ác tỉnh</w:t>
      </w:r>
      <w:r w:rsidR="00040A25">
        <w:t xml:space="preserve">, thành phố: Đà </w:t>
      </w:r>
      <w:r w:rsidR="003F016E">
        <w:t>Nẵng, B</w:t>
      </w:r>
      <w:r w:rsidR="00040A25">
        <w:t>ắc Giang,</w:t>
      </w:r>
      <w:r w:rsidR="003F016E">
        <w:t xml:space="preserve"> H</w:t>
      </w:r>
      <w:r w:rsidR="00282595">
        <w:t>à Tĩ</w:t>
      </w:r>
      <w:r w:rsidR="00040A25">
        <w:t>nh, Hòa Bình, Bạc Liêu có 100% hội viên tham gia đóng</w:t>
      </w:r>
      <w:r w:rsidR="003F016E">
        <w:t xml:space="preserve"> góp xây dựng Quỹ.</w:t>
      </w:r>
    </w:p>
  </w:footnote>
  <w:footnote w:id="4">
    <w:p w:rsidR="007D430F" w:rsidRPr="00847BED" w:rsidRDefault="007D430F" w:rsidP="00847BED">
      <w:pPr>
        <w:pStyle w:val="FootnoteText"/>
        <w:jc w:val="both"/>
      </w:pPr>
      <w:r>
        <w:rPr>
          <w:rStyle w:val="FootnoteReference"/>
        </w:rPr>
        <w:footnoteRef/>
      </w:r>
      <w:r w:rsidR="00363FE1">
        <w:t xml:space="preserve"> </w:t>
      </w:r>
      <w:r w:rsidR="00012B8A">
        <w:t>Tỉnh Quảng Trị có 95 mô hình nữ Cựu TNXP và gia đình cựu TNXP làm kinh tế  giỏi vì nghĩa tình đồng đội, đã giải quyết việc làm cho 250 lao động, trong đó có con em cựu TNXP, nhiều hộ có doanh thu từ 50 triệu đến1,5 tỉ đồng/năm, đóng góp hỗ trợ cho hoạt động an sinh xã hội, nghĩa tình đồng đội hàng năm từ 80 triệu - 250 triệu đồng; t</w:t>
      </w:r>
      <w:r w:rsidRPr="00847BED">
        <w:t>ỉnh Đắc Nông có 70 nữ cựu TNXP làm kinh tế giỏi ở nhiều loại hình kinh doanh,  sản xuất khác nhau đã tạo ra nhiều sản phẩm cho xã hội, thu lợi nhuận cao, làm giầu chính đáng cho gia đình, ủng hộ quỹ nghĩa tình đồng đội, tạo việc làm cho gần 200 l</w:t>
      </w:r>
      <w:r w:rsidR="00363FE1">
        <w:t xml:space="preserve">ao động nữ với có thu nhập từ 5 </w:t>
      </w:r>
      <w:r w:rsidRPr="00847BED">
        <w:t>- 8 triệu đồng/ tháng</w:t>
      </w:r>
      <w:r w:rsidR="00077BB7">
        <w:t>. T</w:t>
      </w:r>
      <w:r w:rsidR="00012B8A">
        <w:rPr>
          <w:bCs/>
        </w:rPr>
        <w:t xml:space="preserve">hành phố </w:t>
      </w:r>
      <w:r w:rsidR="008105CE" w:rsidRPr="00847BED">
        <w:rPr>
          <w:bCs/>
        </w:rPr>
        <w:t>Hải Phòng</w:t>
      </w:r>
      <w:r w:rsidR="008105CE" w:rsidRPr="00847BED">
        <w:t xml:space="preserve"> </w:t>
      </w:r>
      <w:r w:rsidR="00A4622C" w:rsidRPr="00847BED">
        <w:t>có 22</w:t>
      </w:r>
      <w:r w:rsidR="00DE20EA" w:rsidRPr="00847BED">
        <w:t>0</w:t>
      </w:r>
      <w:r w:rsidR="008105CE" w:rsidRPr="00847BED">
        <w:t xml:space="preserve"> hội viên, gia đình</w:t>
      </w:r>
      <w:r w:rsidR="00363FE1">
        <w:t xml:space="preserve"> </w:t>
      </w:r>
      <w:r w:rsidR="008105CE" w:rsidRPr="00847BED">
        <w:t>cựu TNXP làm kinh tế giỏi</w:t>
      </w:r>
      <w:r w:rsidR="00847BED" w:rsidRPr="00847BED">
        <w:t>,</w:t>
      </w:r>
      <w:r w:rsidR="00A4622C" w:rsidRPr="00847BED">
        <w:t xml:space="preserve"> với 10 mô hình tiêu biểu của địa phương</w:t>
      </w:r>
      <w:r w:rsidR="00847BED">
        <w:t>:</w:t>
      </w:r>
      <w:r w:rsidR="00A4622C" w:rsidRPr="00847BED">
        <w:t xml:space="preserve"> </w:t>
      </w:r>
      <w:r w:rsidR="00680EB9">
        <w:t>đ</w:t>
      </w:r>
      <w:r w:rsidR="00A4622C" w:rsidRPr="00847BED">
        <w:t>ầm nuôi tôm, cá; sản xuất hương bà</w:t>
      </w:r>
      <w:r w:rsidR="00077BB7">
        <w:t>i;</w:t>
      </w:r>
      <w:r w:rsidR="00A4622C" w:rsidRPr="00847BED">
        <w:t xml:space="preserve"> </w:t>
      </w:r>
      <w:r w:rsidR="00680EB9">
        <w:t>t</w:t>
      </w:r>
      <w:r w:rsidR="00A4622C" w:rsidRPr="00847BED">
        <w:t>r</w:t>
      </w:r>
      <w:r w:rsidR="00790EBF">
        <w:t>ồ</w:t>
      </w:r>
      <w:r w:rsidR="00A4622C" w:rsidRPr="00847BED">
        <w:t>ng cây ăn quả</w:t>
      </w:r>
      <w:r w:rsidR="00077BB7">
        <w:t>;</w:t>
      </w:r>
      <w:r w:rsidR="00680EB9">
        <w:t xml:space="preserve"> n</w:t>
      </w:r>
      <w:r w:rsidR="00A4622C" w:rsidRPr="00847BED">
        <w:t>uôi ong</w:t>
      </w:r>
      <w:r w:rsidR="00077BB7">
        <w:t>; nuôi bò sinh sản; n</w:t>
      </w:r>
      <w:r w:rsidR="00A4622C" w:rsidRPr="00847BED">
        <w:t xml:space="preserve">uôi gà- chế biến thức ăn, lợn giống; làm dịch vụ </w:t>
      </w:r>
      <w:r w:rsidR="00AE0762">
        <w:t>(</w:t>
      </w:r>
      <w:r w:rsidR="00A4622C" w:rsidRPr="00847BED">
        <w:t>Giặt là, xe du lịch</w:t>
      </w:r>
      <w:r w:rsidR="00847BED">
        <w:t>)</w:t>
      </w:r>
      <w:r w:rsidR="007027FD">
        <w:t xml:space="preserve">, góp phần </w:t>
      </w:r>
      <w:r w:rsidR="008105CE" w:rsidRPr="00847BED">
        <w:t xml:space="preserve"> giải quyết </w:t>
      </w:r>
      <w:r w:rsidR="007027FD">
        <w:t xml:space="preserve">700 </w:t>
      </w:r>
      <w:r w:rsidR="008105CE" w:rsidRPr="00847BED">
        <w:t>việc làm cho cựu TNXP,</w:t>
      </w:r>
      <w:r w:rsidR="00AE0762">
        <w:t xml:space="preserve"> </w:t>
      </w:r>
      <w:r w:rsidR="008105CE" w:rsidRPr="00847BED">
        <w:t>con cháu TNXP</w:t>
      </w:r>
      <w:r w:rsidR="007027FD">
        <w:t>.</w:t>
      </w:r>
      <w:r w:rsidR="00D45F7B">
        <w:t xml:space="preserve"> </w:t>
      </w:r>
    </w:p>
  </w:footnote>
  <w:footnote w:id="5">
    <w:p w:rsidR="00004CD8" w:rsidRDefault="00004CD8" w:rsidP="00004CD8">
      <w:pPr>
        <w:pStyle w:val="FootnoteText"/>
      </w:pPr>
      <w:r>
        <w:rPr>
          <w:rStyle w:val="FootnoteReference"/>
        </w:rPr>
        <w:footnoteRef/>
      </w:r>
      <w:r>
        <w:t xml:space="preserve"> Tỉnh Bạc</w:t>
      </w:r>
      <w:r w:rsidR="00077BB7">
        <w:t xml:space="preserve"> L</w:t>
      </w:r>
      <w:r>
        <w:t>iêu có 60% mô hình làm kinh tế gia đình đạt hiệu quả, có doanh thu  đạt từ 100</w:t>
      </w:r>
      <w:r w:rsidR="001F1BCA">
        <w:t>-300 triệu đồng/</w:t>
      </w:r>
      <w:r>
        <w:t>năm</w:t>
      </w:r>
      <w:r w:rsidR="001F1BCA">
        <w:t>.</w:t>
      </w:r>
    </w:p>
  </w:footnote>
  <w:footnote w:id="6">
    <w:p w:rsidR="00C34ED2" w:rsidRDefault="00C34ED2" w:rsidP="00E60381">
      <w:pPr>
        <w:pStyle w:val="FootnoteText"/>
        <w:jc w:val="both"/>
      </w:pPr>
      <w:r>
        <w:rPr>
          <w:rStyle w:val="FootnoteReference"/>
        </w:rPr>
        <w:footnoteRef/>
      </w:r>
      <w:r w:rsidR="00150545">
        <w:t xml:space="preserve"> </w:t>
      </w:r>
      <w:r>
        <w:t>Ví dụ như:</w:t>
      </w:r>
      <w:r w:rsidR="005324E4">
        <w:t xml:space="preserve"> </w:t>
      </w:r>
      <w:r w:rsidR="00714B99">
        <w:t>tỉnh Hòa Bình có 18 mô hình giúp đỡ nữ cựu TNXP nâng cao kiến thức kỹ năng trong cuộc sống</w:t>
      </w:r>
      <w:r w:rsidR="00997C13">
        <w:t>, trong đó có mô hình làm kinh tế VAT và trồng rừng ở huyện Kim Bôi có thu nhập từ 400-500 triệu</w:t>
      </w:r>
      <w:r w:rsidR="00B84587">
        <w:t>/</w:t>
      </w:r>
      <w:r w:rsidR="00997C13">
        <w:t>năm</w:t>
      </w:r>
      <w:r w:rsidR="007A37CC">
        <w:t>;</w:t>
      </w:r>
      <w:r w:rsidR="00E83CD6">
        <w:t xml:space="preserve"> </w:t>
      </w:r>
      <w:r w:rsidR="002735F9">
        <w:t>tỉnh</w:t>
      </w:r>
      <w:r w:rsidR="00E83CD6">
        <w:t xml:space="preserve"> Sơn </w:t>
      </w:r>
      <w:r w:rsidR="007A37CC">
        <w:t>La mô hình, c</w:t>
      </w:r>
      <w:r w:rsidR="00165122">
        <w:t>ách làm hiệu quả được nhân rộng để</w:t>
      </w:r>
      <w:r w:rsidR="007A37CC">
        <w:t xml:space="preserve"> giúp đỡ nữ cựu TNXP nâng cao kiến thức kỹ năng trong cuộc sống,</w:t>
      </w:r>
      <w:r w:rsidR="00165122">
        <w:t xml:space="preserve"> trong đó có mô hình</w:t>
      </w:r>
      <w:r w:rsidR="000126BB">
        <w:t xml:space="preserve"> kinh doanh du lịch đèo Pha Đin, mô hình VAC nông trường Mộc Châu;</w:t>
      </w:r>
      <w:r w:rsidR="008A069A" w:rsidRPr="008A069A">
        <w:t xml:space="preserve"> </w:t>
      </w:r>
      <w:r w:rsidR="008A069A">
        <w:t>tỉnh Quảng Nam có 48 mô hình cách làm hiệu quả được nhân rộng để nâng cao kiến thức kỹ năng</w:t>
      </w:r>
      <w:r w:rsidR="00E2040F">
        <w:t xml:space="preserve"> </w:t>
      </w:r>
      <w:r w:rsidR="008A069A">
        <w:t xml:space="preserve"> trong cuộc sống; </w:t>
      </w:r>
      <w:r w:rsidR="00E2040F">
        <w:t xml:space="preserve">tỉnh </w:t>
      </w:r>
      <w:r w:rsidR="00E60381">
        <w:t xml:space="preserve">Quảng Trị có 95 mô hình nữ Cựu </w:t>
      </w:r>
      <w:r w:rsidR="00255BA0">
        <w:t>T</w:t>
      </w:r>
      <w:r w:rsidR="00772284">
        <w:t>NXP và gia đình cựu TNXP làm ki</w:t>
      </w:r>
      <w:r w:rsidR="00E60381">
        <w:t>nh tế  giỏi</w:t>
      </w:r>
      <w:r w:rsidR="004124B0">
        <w:t xml:space="preserve"> vì nghĩa tình đồng đội</w:t>
      </w:r>
      <w:r w:rsidR="006F5AA0">
        <w:t xml:space="preserve">; </w:t>
      </w:r>
      <w:r w:rsidR="00772284">
        <w:t xml:space="preserve">tỉnh Quảng Nam có 48 </w:t>
      </w:r>
      <w:r w:rsidR="00114B47">
        <w:t>m</w:t>
      </w:r>
      <w:r w:rsidR="00772284">
        <w:t>ô hình cách làm hiệu quả</w:t>
      </w:r>
      <w:r w:rsidR="004575D7">
        <w:t xml:space="preserve"> để nâng cao kiến thức kỹ năng</w:t>
      </w:r>
      <w:r w:rsidR="00772284">
        <w:t>;</w:t>
      </w:r>
      <w:r w:rsidR="00AF02C8">
        <w:t xml:space="preserve"> t</w:t>
      </w:r>
      <w:r w:rsidR="002735F9">
        <w:t xml:space="preserve">ỉnh Thái </w:t>
      </w:r>
      <w:r w:rsidR="00DC28A8">
        <w:t>Bình có 5 mô hình</w:t>
      </w:r>
      <w:r w:rsidR="007F1787">
        <w:t xml:space="preserve"> được nhiều xã, phường xây dựng, thực hiện</w:t>
      </w:r>
      <w:r w:rsidR="00DC28A8">
        <w:t xml:space="preserve"> ở cấp xã</w:t>
      </w:r>
      <w:r w:rsidR="002835B2">
        <w:t xml:space="preserve"> như: mô hình biến rác thải thành tiền ủng hộ phụ nữ, trẻ em nghèo, mô hình</w:t>
      </w:r>
      <w:r w:rsidR="008877B4">
        <w:t xml:space="preserve"> địa chỉ đỏ nhân đạo với việc hàng tháng hỗ trợ tiền gạo cho từ 3-5 hộ nghèo, hộ có hoàn c</w:t>
      </w:r>
      <w:r w:rsidR="00AF02C8">
        <w:t>ảnh</w:t>
      </w:r>
      <w:r w:rsidR="008877B4">
        <w:t xml:space="preserve"> đặc biệt khó khăn trên địa bàn</w:t>
      </w:r>
      <w:r w:rsidR="00D1626B">
        <w:t>…, m</w:t>
      </w:r>
      <w:r w:rsidR="00F55852">
        <w:t xml:space="preserve">ô hình trật tự đô thị ATGT,VSMT </w:t>
      </w:r>
      <w:r w:rsidR="00D1626B">
        <w:t>và xây dựng đội tự quản</w:t>
      </w:r>
      <w:r w:rsidR="006E2BFC">
        <w:t>;</w:t>
      </w:r>
      <w:r w:rsidR="006E2BFC" w:rsidRPr="006E2BFC">
        <w:t xml:space="preserve"> </w:t>
      </w:r>
      <w:r w:rsidR="00BA2FD5">
        <w:t>thành phố Hồ Chí Minh có mô hình Cửa hàng 0 đồng, được 22 qu</w:t>
      </w:r>
      <w:r w:rsidR="00975F45">
        <w:t>ận</w:t>
      </w:r>
      <w:r w:rsidR="00007312">
        <w:t>,</w:t>
      </w:r>
      <w:r w:rsidR="00BA2FD5">
        <w:t xml:space="preserve"> huyện</w:t>
      </w:r>
      <w:r w:rsidR="00975F45">
        <w:t xml:space="preserve"> hưởng ứng </w:t>
      </w:r>
      <w:r w:rsidR="00BA2FD5">
        <w:t>tổ chức</w:t>
      </w:r>
      <w:r w:rsidR="00975F45">
        <w:t xml:space="preserve"> 51 lần trong năm với</w:t>
      </w:r>
      <w:r w:rsidR="00AB0552">
        <w:t xml:space="preserve"> tổng số quà trị giá là 162 triệu đồng; </w:t>
      </w:r>
      <w:r w:rsidR="00007312">
        <w:t>tỉnh Yên B</w:t>
      </w:r>
      <w:r w:rsidR="00732AED">
        <w:t>ái có 7 mô hình làm kinh tế</w:t>
      </w:r>
      <w:r w:rsidR="00421082">
        <w:t xml:space="preserve"> giỏi</w:t>
      </w:r>
      <w:r w:rsidR="00732AED">
        <w:t xml:space="preserve"> tiêu biểu tại 3 huyện</w:t>
      </w:r>
      <w:r w:rsidR="00F55852">
        <w:t>, thị (</w:t>
      </w:r>
      <w:r w:rsidR="00421082">
        <w:t>Yên Bình - 1</w:t>
      </w:r>
      <w:r w:rsidR="00732AED">
        <w:t xml:space="preserve"> </w:t>
      </w:r>
      <w:r w:rsidR="00421082">
        <w:t>, Trấn Yên-1, Nghĩa</w:t>
      </w:r>
      <w:r w:rsidR="00DD6EAD">
        <w:t xml:space="preserve"> Lộ-1) có thu nhập bình quân từ 100-200 triệu đồng/năm)</w:t>
      </w:r>
      <w:r w:rsidR="00965FD2">
        <w:t xml:space="preserve"> tập trung vườn rừng, chăn nuôi</w:t>
      </w:r>
      <w:r w:rsidR="009F6887">
        <w:t xml:space="preserve"> phát triển kinh tế gia đình</w:t>
      </w:r>
      <w:r w:rsidR="00DD6EAD">
        <w:t>;</w:t>
      </w:r>
      <w:r w:rsidR="00F67F90">
        <w:t xml:space="preserve"> </w:t>
      </w:r>
      <w:r w:rsidR="00AB0552">
        <w:t>tỉnh</w:t>
      </w:r>
      <w:r w:rsidR="006E2BFC">
        <w:t xml:space="preserve"> Thanh Hóa có 2 mô hình  được nhân rộng để giúp đỡ các nữ cựu TNXP nghèo có hoàn cảnh  khó  khăn</w:t>
      </w:r>
      <w:r w:rsidR="00DC28A8">
        <w:t>.</w:t>
      </w:r>
    </w:p>
  </w:footnote>
  <w:footnote w:id="7">
    <w:p w:rsidR="00F66772" w:rsidRDefault="00F66772" w:rsidP="002E5BAC">
      <w:pPr>
        <w:pStyle w:val="FootnoteText"/>
        <w:jc w:val="both"/>
      </w:pPr>
      <w:r>
        <w:rPr>
          <w:rStyle w:val="FootnoteReference"/>
        </w:rPr>
        <w:footnoteRef/>
      </w:r>
      <w:r w:rsidR="00EC380F">
        <w:t xml:space="preserve"> Bao</w:t>
      </w:r>
      <w:r w:rsidR="00CD5BE6">
        <w:t xml:space="preserve"> gồm c</w:t>
      </w:r>
      <w:r>
        <w:t>ác tỉnh</w:t>
      </w:r>
      <w:r w:rsidR="00232B74">
        <w:t>, thành phố</w:t>
      </w:r>
      <w:r w:rsidR="00CD5BE6">
        <w:t>:</w:t>
      </w:r>
      <w:r w:rsidR="00232B74">
        <w:t xml:space="preserve"> </w:t>
      </w:r>
      <w:r w:rsidR="00C34ED2">
        <w:t>B</w:t>
      </w:r>
      <w:r w:rsidR="00232B74">
        <w:t>ình Dương, Hòa Bình</w:t>
      </w:r>
      <w:r w:rsidR="003C349A">
        <w:t>, Đắc Nông, Đồng Nai, Lai Châu, L</w:t>
      </w:r>
      <w:r w:rsidR="00232B74">
        <w:t>ào Cai</w:t>
      </w:r>
      <w:r w:rsidR="003C349A">
        <w:t>,</w:t>
      </w:r>
      <w:r w:rsidR="00232B74">
        <w:t xml:space="preserve"> Ninh Thuận, Phú Yên…</w:t>
      </w:r>
    </w:p>
  </w:footnote>
  <w:footnote w:id="8">
    <w:p w:rsidR="007B116E" w:rsidRPr="00CD5BE6" w:rsidRDefault="007B116E" w:rsidP="002E5BAC">
      <w:pPr>
        <w:pStyle w:val="FootnoteText"/>
        <w:jc w:val="both"/>
        <w:rPr>
          <w:spacing w:val="-4"/>
        </w:rPr>
      </w:pPr>
      <w:r>
        <w:rPr>
          <w:rStyle w:val="FootnoteReference"/>
        </w:rPr>
        <w:footnoteRef/>
      </w:r>
      <w:r>
        <w:t xml:space="preserve"> </w:t>
      </w:r>
      <w:r w:rsidR="00EC380F" w:rsidRPr="00CD5BE6">
        <w:rPr>
          <w:spacing w:val="-4"/>
        </w:rPr>
        <w:t>Bao</w:t>
      </w:r>
      <w:r w:rsidR="00CD5BE6" w:rsidRPr="00CD5BE6">
        <w:rPr>
          <w:spacing w:val="-4"/>
        </w:rPr>
        <w:t xml:space="preserve"> gồm c</w:t>
      </w:r>
      <w:r w:rsidRPr="00CD5BE6">
        <w:rPr>
          <w:spacing w:val="-4"/>
        </w:rPr>
        <w:t xml:space="preserve">ác tỉnh: Cao </w:t>
      </w:r>
      <w:r w:rsidR="00007312">
        <w:rPr>
          <w:b/>
          <w:spacing w:val="-4"/>
        </w:rPr>
        <w:t>B</w:t>
      </w:r>
      <w:r w:rsidRPr="00CD5BE6">
        <w:rPr>
          <w:spacing w:val="-4"/>
        </w:rPr>
        <w:t>ằng, Cần T</w:t>
      </w:r>
      <w:r w:rsidR="002E5BAC" w:rsidRPr="00CD5BE6">
        <w:rPr>
          <w:spacing w:val="-4"/>
        </w:rPr>
        <w:t>hơ</w:t>
      </w:r>
      <w:r w:rsidRPr="00CD5BE6">
        <w:rPr>
          <w:spacing w:val="-4"/>
        </w:rPr>
        <w:t>, Bạc Liêu, Bắc Kạn</w:t>
      </w:r>
      <w:r w:rsidR="00594229" w:rsidRPr="00CD5BE6">
        <w:rPr>
          <w:spacing w:val="-4"/>
        </w:rPr>
        <w:t>, Phú Yên, T</w:t>
      </w:r>
      <w:r w:rsidRPr="00CD5BE6">
        <w:rPr>
          <w:spacing w:val="-4"/>
        </w:rPr>
        <w:t>uyên Quang, Thái Bình</w:t>
      </w:r>
      <w:r w:rsidR="00B24370" w:rsidRPr="00CD5BE6">
        <w:rPr>
          <w:spacing w:val="-4"/>
        </w:rPr>
        <w:t xml:space="preserve">. </w:t>
      </w:r>
      <w:r w:rsidR="00594229" w:rsidRPr="00CD5BE6">
        <w:rPr>
          <w:spacing w:val="-4"/>
        </w:rPr>
        <w:t>Ở</w:t>
      </w:r>
      <w:r w:rsidR="00B24370" w:rsidRPr="00CD5BE6">
        <w:rPr>
          <w:spacing w:val="-4"/>
        </w:rPr>
        <w:t xml:space="preserve"> Quảng Trị</w:t>
      </w:r>
      <w:r w:rsidR="00FE6C43" w:rsidRPr="00CD5BE6">
        <w:rPr>
          <w:spacing w:val="-4"/>
        </w:rPr>
        <w:t>, đầu năm 2024</w:t>
      </w:r>
      <w:r w:rsidR="00F7756F" w:rsidRPr="00CD5BE6">
        <w:rPr>
          <w:spacing w:val="-4"/>
        </w:rPr>
        <w:t>,</w:t>
      </w:r>
      <w:r w:rsidR="00FE6C43" w:rsidRPr="00CD5BE6">
        <w:rPr>
          <w:spacing w:val="-4"/>
        </w:rPr>
        <w:t xml:space="preserve"> </w:t>
      </w:r>
      <w:r w:rsidR="00F7756F" w:rsidRPr="00CD5BE6">
        <w:rPr>
          <w:spacing w:val="-4"/>
        </w:rPr>
        <w:t>c</w:t>
      </w:r>
      <w:r w:rsidR="00FE6C43" w:rsidRPr="00CD5BE6">
        <w:rPr>
          <w:spacing w:val="-4"/>
        </w:rPr>
        <w:t>án bộ lãnh đạo chuyên trách Hội cấp</w:t>
      </w:r>
      <w:r w:rsidR="00CD5BE6" w:rsidRPr="00CD5BE6">
        <w:rPr>
          <w:spacing w:val="-4"/>
        </w:rPr>
        <w:t xml:space="preserve"> </w:t>
      </w:r>
      <w:r w:rsidR="00FE6C43" w:rsidRPr="00CD5BE6">
        <w:rPr>
          <w:spacing w:val="-4"/>
        </w:rPr>
        <w:t>huyện bị cắt chế độ thù lao</w:t>
      </w:r>
      <w:r w:rsidR="007F7AB2" w:rsidRPr="00CD5BE6">
        <w:rPr>
          <w:spacing w:val="-4"/>
        </w:rPr>
        <w:t xml:space="preserve"> theo Quyết  định của UBND tỉnh</w:t>
      </w:r>
      <w:r w:rsidR="00FE6C43" w:rsidRPr="00CD5BE6">
        <w:rPr>
          <w:spacing w:val="-4"/>
        </w:rPr>
        <w:t>.</w:t>
      </w:r>
      <w:r w:rsidRPr="00CD5BE6">
        <w:rPr>
          <w:spacing w:val="-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2FE" w:rsidRDefault="00B962FE" w:rsidP="006347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62FE" w:rsidRDefault="00B9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2FE" w:rsidRDefault="00B962FE" w:rsidP="006347EE">
    <w:pPr>
      <w:pStyle w:val="Header"/>
      <w:framePr w:wrap="around" w:vAnchor="text" w:hAnchor="margin" w:xAlign="center" w:y="1"/>
      <w:rPr>
        <w:rStyle w:val="PageNumber"/>
      </w:rPr>
    </w:pPr>
  </w:p>
  <w:p w:rsidR="00B962FE" w:rsidRDefault="00B9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CE2"/>
    <w:multiLevelType w:val="hybridMultilevel"/>
    <w:tmpl w:val="0416FECE"/>
    <w:lvl w:ilvl="0" w:tplc="B9BAC6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9033E"/>
    <w:multiLevelType w:val="hybridMultilevel"/>
    <w:tmpl w:val="648A70E4"/>
    <w:lvl w:ilvl="0" w:tplc="538A67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2B3E52"/>
    <w:multiLevelType w:val="hybridMultilevel"/>
    <w:tmpl w:val="68EECF66"/>
    <w:lvl w:ilvl="0" w:tplc="AD4CF2F6">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3" w15:restartNumberingAfterBreak="0">
    <w:nsid w:val="078D4DB9"/>
    <w:multiLevelType w:val="hybridMultilevel"/>
    <w:tmpl w:val="2FDC8DEE"/>
    <w:lvl w:ilvl="0" w:tplc="81A2BD00">
      <w:start w:val="3"/>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4" w15:restartNumberingAfterBreak="0">
    <w:nsid w:val="0AF80214"/>
    <w:multiLevelType w:val="hybridMultilevel"/>
    <w:tmpl w:val="DC4267B4"/>
    <w:lvl w:ilvl="0" w:tplc="B6AC7C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D534C"/>
    <w:multiLevelType w:val="hybridMultilevel"/>
    <w:tmpl w:val="DA6CF022"/>
    <w:lvl w:ilvl="0" w:tplc="F1A038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57929"/>
    <w:multiLevelType w:val="hybridMultilevel"/>
    <w:tmpl w:val="21F88DA8"/>
    <w:lvl w:ilvl="0" w:tplc="6F86DCD2">
      <w:start w:val="1"/>
      <w:numFmt w:val="decimal"/>
      <w:lvlText w:val="%1."/>
      <w:lvlJc w:val="left"/>
      <w:pPr>
        <w:ind w:left="1170" w:hanging="117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1B4605"/>
    <w:multiLevelType w:val="hybridMultilevel"/>
    <w:tmpl w:val="169EEACE"/>
    <w:lvl w:ilvl="0" w:tplc="032ADB7E">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7C5A51"/>
    <w:multiLevelType w:val="hybridMultilevel"/>
    <w:tmpl w:val="AF98D0C8"/>
    <w:lvl w:ilvl="0" w:tplc="44C6C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0E46D1"/>
    <w:multiLevelType w:val="hybridMultilevel"/>
    <w:tmpl w:val="F324684E"/>
    <w:lvl w:ilvl="0" w:tplc="50181B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B29B6"/>
    <w:multiLevelType w:val="hybridMultilevel"/>
    <w:tmpl w:val="834C8CB2"/>
    <w:lvl w:ilvl="0" w:tplc="3DAA1C4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726C25"/>
    <w:multiLevelType w:val="hybridMultilevel"/>
    <w:tmpl w:val="7BA63212"/>
    <w:lvl w:ilvl="0" w:tplc="F4CE41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419C3738"/>
    <w:multiLevelType w:val="hybridMultilevel"/>
    <w:tmpl w:val="60C01C32"/>
    <w:lvl w:ilvl="0" w:tplc="3F3C30AC">
      <w:start w:val="1"/>
      <w:numFmt w:val="upperLetter"/>
      <w:pStyle w:val="Heading2"/>
      <w:lvlText w:val="%1."/>
      <w:lvlJc w:val="left"/>
      <w:pPr>
        <w:ind w:left="1846" w:hanging="360"/>
      </w:p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13" w15:restartNumberingAfterBreak="0">
    <w:nsid w:val="431676B8"/>
    <w:multiLevelType w:val="hybridMultilevel"/>
    <w:tmpl w:val="C8E2FDF6"/>
    <w:lvl w:ilvl="0" w:tplc="739233A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9D1A84"/>
    <w:multiLevelType w:val="hybridMultilevel"/>
    <w:tmpl w:val="82F8050E"/>
    <w:lvl w:ilvl="0" w:tplc="FBBAAA3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FB234CF"/>
    <w:multiLevelType w:val="hybridMultilevel"/>
    <w:tmpl w:val="12500EA6"/>
    <w:lvl w:ilvl="0" w:tplc="57526B6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C60BC2"/>
    <w:multiLevelType w:val="hybridMultilevel"/>
    <w:tmpl w:val="AF6E8ACA"/>
    <w:lvl w:ilvl="0" w:tplc="91806FF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55D802F6"/>
    <w:multiLevelType w:val="hybridMultilevel"/>
    <w:tmpl w:val="487413F4"/>
    <w:lvl w:ilvl="0" w:tplc="5BA2C0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DC7935"/>
    <w:multiLevelType w:val="hybridMultilevel"/>
    <w:tmpl w:val="8C540162"/>
    <w:lvl w:ilvl="0" w:tplc="874285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EC1C25"/>
    <w:multiLevelType w:val="hybridMultilevel"/>
    <w:tmpl w:val="A296DF58"/>
    <w:lvl w:ilvl="0" w:tplc="81981E8E">
      <w:start w:val="3"/>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0" w15:restartNumberingAfterBreak="0">
    <w:nsid w:val="598B7B1F"/>
    <w:multiLevelType w:val="hybridMultilevel"/>
    <w:tmpl w:val="0F6C03B6"/>
    <w:lvl w:ilvl="0" w:tplc="870C5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51853"/>
    <w:multiLevelType w:val="hybridMultilevel"/>
    <w:tmpl w:val="1D768404"/>
    <w:lvl w:ilvl="0" w:tplc="18ACFBD8">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6F682D84"/>
    <w:multiLevelType w:val="hybridMultilevel"/>
    <w:tmpl w:val="18C22930"/>
    <w:lvl w:ilvl="0" w:tplc="AEE4D976">
      <w:start w:val="3"/>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23" w15:restartNumberingAfterBreak="0">
    <w:nsid w:val="72DE0FA1"/>
    <w:multiLevelType w:val="hybridMultilevel"/>
    <w:tmpl w:val="3C26F0EE"/>
    <w:lvl w:ilvl="0" w:tplc="799CDFA4">
      <w:start w:val="1"/>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896F23"/>
    <w:multiLevelType w:val="hybridMultilevel"/>
    <w:tmpl w:val="15608A90"/>
    <w:lvl w:ilvl="0" w:tplc="B07281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C80422"/>
    <w:multiLevelType w:val="hybridMultilevel"/>
    <w:tmpl w:val="DDA2283E"/>
    <w:lvl w:ilvl="0" w:tplc="3378E9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8C61498"/>
    <w:multiLevelType w:val="hybridMultilevel"/>
    <w:tmpl w:val="68BEDDF6"/>
    <w:lvl w:ilvl="0" w:tplc="993E7CF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7A1C47FF"/>
    <w:multiLevelType w:val="hybridMultilevel"/>
    <w:tmpl w:val="EC42415A"/>
    <w:lvl w:ilvl="0" w:tplc="DFAEA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00674"/>
    <w:multiLevelType w:val="hybridMultilevel"/>
    <w:tmpl w:val="62AA8188"/>
    <w:lvl w:ilvl="0" w:tplc="D2B87C34">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15:restartNumberingAfterBreak="0">
    <w:nsid w:val="7B5C4DD8"/>
    <w:multiLevelType w:val="hybridMultilevel"/>
    <w:tmpl w:val="12883900"/>
    <w:lvl w:ilvl="0" w:tplc="05ACD9F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15"/>
  </w:num>
  <w:num w:numId="4">
    <w:abstractNumId w:val="0"/>
  </w:num>
  <w:num w:numId="5">
    <w:abstractNumId w:val="10"/>
  </w:num>
  <w:num w:numId="6">
    <w:abstractNumId w:val="8"/>
  </w:num>
  <w:num w:numId="7">
    <w:abstractNumId w:val="13"/>
  </w:num>
  <w:num w:numId="8">
    <w:abstractNumId w:val="25"/>
  </w:num>
  <w:num w:numId="9">
    <w:abstractNumId w:val="26"/>
  </w:num>
  <w:num w:numId="10">
    <w:abstractNumId w:val="2"/>
  </w:num>
  <w:num w:numId="11">
    <w:abstractNumId w:val="22"/>
  </w:num>
  <w:num w:numId="12">
    <w:abstractNumId w:val="14"/>
  </w:num>
  <w:num w:numId="13">
    <w:abstractNumId w:val="3"/>
  </w:num>
  <w:num w:numId="14">
    <w:abstractNumId w:val="24"/>
  </w:num>
  <w:num w:numId="15">
    <w:abstractNumId w:val="9"/>
  </w:num>
  <w:num w:numId="16">
    <w:abstractNumId w:val="17"/>
  </w:num>
  <w:num w:numId="17">
    <w:abstractNumId w:val="16"/>
  </w:num>
  <w:num w:numId="18">
    <w:abstractNumId w:val="29"/>
  </w:num>
  <w:num w:numId="19">
    <w:abstractNumId w:val="23"/>
  </w:num>
  <w:num w:numId="20">
    <w:abstractNumId w:val="12"/>
  </w:num>
  <w:num w:numId="21">
    <w:abstractNumId w:val="11"/>
  </w:num>
  <w:num w:numId="22">
    <w:abstractNumId w:val="28"/>
  </w:num>
  <w:num w:numId="23">
    <w:abstractNumId w:val="27"/>
  </w:num>
  <w:num w:numId="24">
    <w:abstractNumId w:val="4"/>
  </w:num>
  <w:num w:numId="25">
    <w:abstractNumId w:val="20"/>
  </w:num>
  <w:num w:numId="26">
    <w:abstractNumId w:val="19"/>
  </w:num>
  <w:num w:numId="27">
    <w:abstractNumId w:val="21"/>
  </w:num>
  <w:num w:numId="28">
    <w:abstractNumId w:val="7"/>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94"/>
    <w:rsid w:val="000011FB"/>
    <w:rsid w:val="0000234F"/>
    <w:rsid w:val="000042A8"/>
    <w:rsid w:val="00004CD8"/>
    <w:rsid w:val="00005A30"/>
    <w:rsid w:val="00007312"/>
    <w:rsid w:val="000102E1"/>
    <w:rsid w:val="00010732"/>
    <w:rsid w:val="00010823"/>
    <w:rsid w:val="00010A13"/>
    <w:rsid w:val="000126BB"/>
    <w:rsid w:val="00012B8A"/>
    <w:rsid w:val="00014C11"/>
    <w:rsid w:val="000201D9"/>
    <w:rsid w:val="00021C65"/>
    <w:rsid w:val="00021E22"/>
    <w:rsid w:val="00023AB6"/>
    <w:rsid w:val="00025158"/>
    <w:rsid w:val="00025C54"/>
    <w:rsid w:val="00025CD3"/>
    <w:rsid w:val="00025F12"/>
    <w:rsid w:val="00026367"/>
    <w:rsid w:val="00031917"/>
    <w:rsid w:val="000329AD"/>
    <w:rsid w:val="00034277"/>
    <w:rsid w:val="00034EA7"/>
    <w:rsid w:val="000356DF"/>
    <w:rsid w:val="00035851"/>
    <w:rsid w:val="000368B5"/>
    <w:rsid w:val="000368BD"/>
    <w:rsid w:val="00036986"/>
    <w:rsid w:val="00037907"/>
    <w:rsid w:val="000400CF"/>
    <w:rsid w:val="00040A25"/>
    <w:rsid w:val="00040AB7"/>
    <w:rsid w:val="00042FFA"/>
    <w:rsid w:val="00044758"/>
    <w:rsid w:val="000447A5"/>
    <w:rsid w:val="00047BBA"/>
    <w:rsid w:val="00047DC4"/>
    <w:rsid w:val="00052CB9"/>
    <w:rsid w:val="00052D53"/>
    <w:rsid w:val="000531DE"/>
    <w:rsid w:val="00053542"/>
    <w:rsid w:val="00053716"/>
    <w:rsid w:val="0005435A"/>
    <w:rsid w:val="00055862"/>
    <w:rsid w:val="00055A73"/>
    <w:rsid w:val="00056A52"/>
    <w:rsid w:val="000613AD"/>
    <w:rsid w:val="00061679"/>
    <w:rsid w:val="000623B5"/>
    <w:rsid w:val="000623BA"/>
    <w:rsid w:val="00062F9D"/>
    <w:rsid w:val="000630D9"/>
    <w:rsid w:val="0007045D"/>
    <w:rsid w:val="00070981"/>
    <w:rsid w:val="00073092"/>
    <w:rsid w:val="00073554"/>
    <w:rsid w:val="000736AA"/>
    <w:rsid w:val="00073F55"/>
    <w:rsid w:val="000771AC"/>
    <w:rsid w:val="00077B13"/>
    <w:rsid w:val="00077BB7"/>
    <w:rsid w:val="00081C6E"/>
    <w:rsid w:val="0008287D"/>
    <w:rsid w:val="0008330E"/>
    <w:rsid w:val="00084531"/>
    <w:rsid w:val="00085912"/>
    <w:rsid w:val="000861B6"/>
    <w:rsid w:val="000867F2"/>
    <w:rsid w:val="00090A56"/>
    <w:rsid w:val="00094656"/>
    <w:rsid w:val="00097491"/>
    <w:rsid w:val="00097FB4"/>
    <w:rsid w:val="000A0B39"/>
    <w:rsid w:val="000A4C9C"/>
    <w:rsid w:val="000A5B8A"/>
    <w:rsid w:val="000A703E"/>
    <w:rsid w:val="000B0964"/>
    <w:rsid w:val="000B16B3"/>
    <w:rsid w:val="000B424D"/>
    <w:rsid w:val="000B4721"/>
    <w:rsid w:val="000B60D1"/>
    <w:rsid w:val="000B6B9C"/>
    <w:rsid w:val="000B79FD"/>
    <w:rsid w:val="000C06E7"/>
    <w:rsid w:val="000C0A02"/>
    <w:rsid w:val="000C0B9A"/>
    <w:rsid w:val="000C0E4C"/>
    <w:rsid w:val="000C0F85"/>
    <w:rsid w:val="000C1B09"/>
    <w:rsid w:val="000C1B61"/>
    <w:rsid w:val="000C1B8A"/>
    <w:rsid w:val="000C3BC3"/>
    <w:rsid w:val="000C413E"/>
    <w:rsid w:val="000C5B5D"/>
    <w:rsid w:val="000C629F"/>
    <w:rsid w:val="000C76BF"/>
    <w:rsid w:val="000D0C51"/>
    <w:rsid w:val="000D0D36"/>
    <w:rsid w:val="000D27E3"/>
    <w:rsid w:val="000D2D07"/>
    <w:rsid w:val="000D37C7"/>
    <w:rsid w:val="000D56EB"/>
    <w:rsid w:val="000D59C9"/>
    <w:rsid w:val="000D5DDD"/>
    <w:rsid w:val="000D6675"/>
    <w:rsid w:val="000D7737"/>
    <w:rsid w:val="000E0E88"/>
    <w:rsid w:val="000E16E1"/>
    <w:rsid w:val="000E29D5"/>
    <w:rsid w:val="000E3360"/>
    <w:rsid w:val="000E34A7"/>
    <w:rsid w:val="000E478A"/>
    <w:rsid w:val="000E5AA7"/>
    <w:rsid w:val="000E69A9"/>
    <w:rsid w:val="000E6C56"/>
    <w:rsid w:val="000E73F6"/>
    <w:rsid w:val="000E7759"/>
    <w:rsid w:val="000F0129"/>
    <w:rsid w:val="000F156C"/>
    <w:rsid w:val="000F187E"/>
    <w:rsid w:val="000F1EFE"/>
    <w:rsid w:val="000F27E4"/>
    <w:rsid w:val="000F2CBB"/>
    <w:rsid w:val="000F2E69"/>
    <w:rsid w:val="000F343E"/>
    <w:rsid w:val="000F514F"/>
    <w:rsid w:val="000F5C3B"/>
    <w:rsid w:val="000F5D6C"/>
    <w:rsid w:val="0010023D"/>
    <w:rsid w:val="00100394"/>
    <w:rsid w:val="00100548"/>
    <w:rsid w:val="00102563"/>
    <w:rsid w:val="00102C66"/>
    <w:rsid w:val="00102FAB"/>
    <w:rsid w:val="00106B69"/>
    <w:rsid w:val="0011054D"/>
    <w:rsid w:val="0011286F"/>
    <w:rsid w:val="00113500"/>
    <w:rsid w:val="00114B47"/>
    <w:rsid w:val="001163D4"/>
    <w:rsid w:val="00117281"/>
    <w:rsid w:val="001178A4"/>
    <w:rsid w:val="00120AE1"/>
    <w:rsid w:val="00122F0F"/>
    <w:rsid w:val="00122F67"/>
    <w:rsid w:val="00124239"/>
    <w:rsid w:val="00130497"/>
    <w:rsid w:val="00131715"/>
    <w:rsid w:val="00131FEC"/>
    <w:rsid w:val="001354AD"/>
    <w:rsid w:val="001354EA"/>
    <w:rsid w:val="00135644"/>
    <w:rsid w:val="0013612F"/>
    <w:rsid w:val="00136540"/>
    <w:rsid w:val="00136C1B"/>
    <w:rsid w:val="00142503"/>
    <w:rsid w:val="0014258C"/>
    <w:rsid w:val="001438D3"/>
    <w:rsid w:val="00143C40"/>
    <w:rsid w:val="001449A3"/>
    <w:rsid w:val="00146F15"/>
    <w:rsid w:val="001475E4"/>
    <w:rsid w:val="00150545"/>
    <w:rsid w:val="00150758"/>
    <w:rsid w:val="00150B68"/>
    <w:rsid w:val="00153935"/>
    <w:rsid w:val="0015679F"/>
    <w:rsid w:val="001569EE"/>
    <w:rsid w:val="00156B56"/>
    <w:rsid w:val="00156FAB"/>
    <w:rsid w:val="001578A3"/>
    <w:rsid w:val="001609DC"/>
    <w:rsid w:val="00161233"/>
    <w:rsid w:val="0016124B"/>
    <w:rsid w:val="00161354"/>
    <w:rsid w:val="001614E9"/>
    <w:rsid w:val="00161B73"/>
    <w:rsid w:val="00162F9A"/>
    <w:rsid w:val="00165122"/>
    <w:rsid w:val="00165D45"/>
    <w:rsid w:val="00165D8A"/>
    <w:rsid w:val="001663A9"/>
    <w:rsid w:val="001667D6"/>
    <w:rsid w:val="00170DED"/>
    <w:rsid w:val="001754F9"/>
    <w:rsid w:val="00176B3A"/>
    <w:rsid w:val="00176DF6"/>
    <w:rsid w:val="001801DB"/>
    <w:rsid w:val="00180ECF"/>
    <w:rsid w:val="00181FA7"/>
    <w:rsid w:val="00183825"/>
    <w:rsid w:val="001856F8"/>
    <w:rsid w:val="00186170"/>
    <w:rsid w:val="0018647D"/>
    <w:rsid w:val="001903D9"/>
    <w:rsid w:val="001935A6"/>
    <w:rsid w:val="00194DEF"/>
    <w:rsid w:val="001A0134"/>
    <w:rsid w:val="001A0C37"/>
    <w:rsid w:val="001A0EE3"/>
    <w:rsid w:val="001A2476"/>
    <w:rsid w:val="001A2D74"/>
    <w:rsid w:val="001A4223"/>
    <w:rsid w:val="001A75A6"/>
    <w:rsid w:val="001B110E"/>
    <w:rsid w:val="001B1BD8"/>
    <w:rsid w:val="001B1EFE"/>
    <w:rsid w:val="001B25DC"/>
    <w:rsid w:val="001B3E2C"/>
    <w:rsid w:val="001B4E11"/>
    <w:rsid w:val="001B7383"/>
    <w:rsid w:val="001C09A8"/>
    <w:rsid w:val="001C0E4C"/>
    <w:rsid w:val="001C2203"/>
    <w:rsid w:val="001C3802"/>
    <w:rsid w:val="001C3B9C"/>
    <w:rsid w:val="001C3CDF"/>
    <w:rsid w:val="001C4D93"/>
    <w:rsid w:val="001C4FCB"/>
    <w:rsid w:val="001C5E5F"/>
    <w:rsid w:val="001D0405"/>
    <w:rsid w:val="001D092B"/>
    <w:rsid w:val="001D0C96"/>
    <w:rsid w:val="001D0CAF"/>
    <w:rsid w:val="001D26F5"/>
    <w:rsid w:val="001D28DC"/>
    <w:rsid w:val="001D3B58"/>
    <w:rsid w:val="001E0467"/>
    <w:rsid w:val="001E098E"/>
    <w:rsid w:val="001E0D18"/>
    <w:rsid w:val="001E1392"/>
    <w:rsid w:val="001E2782"/>
    <w:rsid w:val="001E38BF"/>
    <w:rsid w:val="001E6445"/>
    <w:rsid w:val="001E6690"/>
    <w:rsid w:val="001E7E91"/>
    <w:rsid w:val="001F003E"/>
    <w:rsid w:val="001F1195"/>
    <w:rsid w:val="001F1BAE"/>
    <w:rsid w:val="001F1BCA"/>
    <w:rsid w:val="001F2380"/>
    <w:rsid w:val="001F3A0E"/>
    <w:rsid w:val="001F43CE"/>
    <w:rsid w:val="00201C35"/>
    <w:rsid w:val="00203EC9"/>
    <w:rsid w:val="00204EAF"/>
    <w:rsid w:val="002053C7"/>
    <w:rsid w:val="002111DC"/>
    <w:rsid w:val="00211414"/>
    <w:rsid w:val="00212B44"/>
    <w:rsid w:val="00212BA3"/>
    <w:rsid w:val="002134C2"/>
    <w:rsid w:val="00214A40"/>
    <w:rsid w:val="00215F78"/>
    <w:rsid w:val="00216407"/>
    <w:rsid w:val="00217A5E"/>
    <w:rsid w:val="0022102F"/>
    <w:rsid w:val="002218D3"/>
    <w:rsid w:val="00224AD5"/>
    <w:rsid w:val="002251EF"/>
    <w:rsid w:val="00225DFD"/>
    <w:rsid w:val="00227F13"/>
    <w:rsid w:val="00227F49"/>
    <w:rsid w:val="00232212"/>
    <w:rsid w:val="00232B74"/>
    <w:rsid w:val="00234F18"/>
    <w:rsid w:val="002358BE"/>
    <w:rsid w:val="00235FBF"/>
    <w:rsid w:val="00236476"/>
    <w:rsid w:val="00237310"/>
    <w:rsid w:val="00242CE7"/>
    <w:rsid w:val="00247F43"/>
    <w:rsid w:val="00251083"/>
    <w:rsid w:val="0025342A"/>
    <w:rsid w:val="00253860"/>
    <w:rsid w:val="00253D28"/>
    <w:rsid w:val="00253D29"/>
    <w:rsid w:val="002541D1"/>
    <w:rsid w:val="0025487E"/>
    <w:rsid w:val="00255BA0"/>
    <w:rsid w:val="00256528"/>
    <w:rsid w:val="00256BAF"/>
    <w:rsid w:val="0025766C"/>
    <w:rsid w:val="00261863"/>
    <w:rsid w:val="00262795"/>
    <w:rsid w:val="00264486"/>
    <w:rsid w:val="00265697"/>
    <w:rsid w:val="0026599D"/>
    <w:rsid w:val="00267A46"/>
    <w:rsid w:val="002729C1"/>
    <w:rsid w:val="002735F9"/>
    <w:rsid w:val="00274724"/>
    <w:rsid w:val="00276C87"/>
    <w:rsid w:val="00277D0B"/>
    <w:rsid w:val="00280269"/>
    <w:rsid w:val="00280F82"/>
    <w:rsid w:val="0028118B"/>
    <w:rsid w:val="0028185B"/>
    <w:rsid w:val="00282595"/>
    <w:rsid w:val="00282A04"/>
    <w:rsid w:val="002835B2"/>
    <w:rsid w:val="00285975"/>
    <w:rsid w:val="002861DF"/>
    <w:rsid w:val="00287C5A"/>
    <w:rsid w:val="0029042E"/>
    <w:rsid w:val="0029144B"/>
    <w:rsid w:val="00291974"/>
    <w:rsid w:val="0029279E"/>
    <w:rsid w:val="0029294D"/>
    <w:rsid w:val="002933A0"/>
    <w:rsid w:val="002944F8"/>
    <w:rsid w:val="00295010"/>
    <w:rsid w:val="00295367"/>
    <w:rsid w:val="002A25A2"/>
    <w:rsid w:val="002A421C"/>
    <w:rsid w:val="002B0A3A"/>
    <w:rsid w:val="002B2151"/>
    <w:rsid w:val="002B3465"/>
    <w:rsid w:val="002B41F3"/>
    <w:rsid w:val="002B4D0B"/>
    <w:rsid w:val="002B4D9E"/>
    <w:rsid w:val="002B7E43"/>
    <w:rsid w:val="002C04C2"/>
    <w:rsid w:val="002C070A"/>
    <w:rsid w:val="002C1FC8"/>
    <w:rsid w:val="002C3107"/>
    <w:rsid w:val="002C3D41"/>
    <w:rsid w:val="002C564F"/>
    <w:rsid w:val="002C579B"/>
    <w:rsid w:val="002C75BD"/>
    <w:rsid w:val="002C7711"/>
    <w:rsid w:val="002D05C3"/>
    <w:rsid w:val="002D0FD3"/>
    <w:rsid w:val="002D1926"/>
    <w:rsid w:val="002D1D29"/>
    <w:rsid w:val="002D2F5E"/>
    <w:rsid w:val="002D4C2A"/>
    <w:rsid w:val="002D5B85"/>
    <w:rsid w:val="002D6E69"/>
    <w:rsid w:val="002D7D27"/>
    <w:rsid w:val="002E0EA1"/>
    <w:rsid w:val="002E12C9"/>
    <w:rsid w:val="002E17C5"/>
    <w:rsid w:val="002E313D"/>
    <w:rsid w:val="002E36EE"/>
    <w:rsid w:val="002E5155"/>
    <w:rsid w:val="002E51A1"/>
    <w:rsid w:val="002E5BAC"/>
    <w:rsid w:val="002E5F65"/>
    <w:rsid w:val="002E6A1B"/>
    <w:rsid w:val="002E6FE6"/>
    <w:rsid w:val="002E70B1"/>
    <w:rsid w:val="002F0FCD"/>
    <w:rsid w:val="002F115A"/>
    <w:rsid w:val="002F20AC"/>
    <w:rsid w:val="002F47EA"/>
    <w:rsid w:val="002F4EB6"/>
    <w:rsid w:val="002F5356"/>
    <w:rsid w:val="002F6135"/>
    <w:rsid w:val="002F6D88"/>
    <w:rsid w:val="002F7744"/>
    <w:rsid w:val="002F785A"/>
    <w:rsid w:val="00301B99"/>
    <w:rsid w:val="00302C6D"/>
    <w:rsid w:val="0030687B"/>
    <w:rsid w:val="00310F95"/>
    <w:rsid w:val="003112C4"/>
    <w:rsid w:val="003125ED"/>
    <w:rsid w:val="00314B24"/>
    <w:rsid w:val="003150BC"/>
    <w:rsid w:val="0031522F"/>
    <w:rsid w:val="00315314"/>
    <w:rsid w:val="00315CC5"/>
    <w:rsid w:val="00315D8B"/>
    <w:rsid w:val="00316899"/>
    <w:rsid w:val="00317ABD"/>
    <w:rsid w:val="00320F1B"/>
    <w:rsid w:val="00321DCF"/>
    <w:rsid w:val="0032296D"/>
    <w:rsid w:val="003244BE"/>
    <w:rsid w:val="00325B3A"/>
    <w:rsid w:val="00325EEA"/>
    <w:rsid w:val="00325EF7"/>
    <w:rsid w:val="00326048"/>
    <w:rsid w:val="0033303C"/>
    <w:rsid w:val="00335CFF"/>
    <w:rsid w:val="0033637A"/>
    <w:rsid w:val="003366C1"/>
    <w:rsid w:val="00336899"/>
    <w:rsid w:val="00341020"/>
    <w:rsid w:val="00341EC6"/>
    <w:rsid w:val="003430C9"/>
    <w:rsid w:val="00344277"/>
    <w:rsid w:val="0034509C"/>
    <w:rsid w:val="00345501"/>
    <w:rsid w:val="003463FE"/>
    <w:rsid w:val="0034785F"/>
    <w:rsid w:val="0035200F"/>
    <w:rsid w:val="00352256"/>
    <w:rsid w:val="003523E0"/>
    <w:rsid w:val="00352AEF"/>
    <w:rsid w:val="00353423"/>
    <w:rsid w:val="003536D0"/>
    <w:rsid w:val="003538A2"/>
    <w:rsid w:val="00354BD0"/>
    <w:rsid w:val="0035541D"/>
    <w:rsid w:val="00356F83"/>
    <w:rsid w:val="00357C6E"/>
    <w:rsid w:val="00360BE3"/>
    <w:rsid w:val="00361228"/>
    <w:rsid w:val="00361264"/>
    <w:rsid w:val="00361EDF"/>
    <w:rsid w:val="0036341F"/>
    <w:rsid w:val="00363FE1"/>
    <w:rsid w:val="00365207"/>
    <w:rsid w:val="003657EF"/>
    <w:rsid w:val="003717BC"/>
    <w:rsid w:val="00372942"/>
    <w:rsid w:val="003736A5"/>
    <w:rsid w:val="00373D23"/>
    <w:rsid w:val="003750E9"/>
    <w:rsid w:val="0037542E"/>
    <w:rsid w:val="00375B47"/>
    <w:rsid w:val="00383F4A"/>
    <w:rsid w:val="0038477E"/>
    <w:rsid w:val="00384AB8"/>
    <w:rsid w:val="00385B09"/>
    <w:rsid w:val="00386266"/>
    <w:rsid w:val="003864D3"/>
    <w:rsid w:val="0038694D"/>
    <w:rsid w:val="00390CA9"/>
    <w:rsid w:val="00390EC2"/>
    <w:rsid w:val="00391388"/>
    <w:rsid w:val="00391B2E"/>
    <w:rsid w:val="00391D27"/>
    <w:rsid w:val="0039282D"/>
    <w:rsid w:val="00392A25"/>
    <w:rsid w:val="00392B00"/>
    <w:rsid w:val="00394FC9"/>
    <w:rsid w:val="003966CC"/>
    <w:rsid w:val="00397300"/>
    <w:rsid w:val="0039759D"/>
    <w:rsid w:val="00397FF3"/>
    <w:rsid w:val="003A15A8"/>
    <w:rsid w:val="003A23A1"/>
    <w:rsid w:val="003A2597"/>
    <w:rsid w:val="003A4222"/>
    <w:rsid w:val="003A52C8"/>
    <w:rsid w:val="003A5B94"/>
    <w:rsid w:val="003A5D67"/>
    <w:rsid w:val="003A5FA4"/>
    <w:rsid w:val="003A7BBD"/>
    <w:rsid w:val="003B0E9D"/>
    <w:rsid w:val="003B0F8B"/>
    <w:rsid w:val="003B4B07"/>
    <w:rsid w:val="003B4B22"/>
    <w:rsid w:val="003B6204"/>
    <w:rsid w:val="003B6861"/>
    <w:rsid w:val="003B6B21"/>
    <w:rsid w:val="003B6EE5"/>
    <w:rsid w:val="003C0DB7"/>
    <w:rsid w:val="003C2B37"/>
    <w:rsid w:val="003C349A"/>
    <w:rsid w:val="003C43AD"/>
    <w:rsid w:val="003C4C8D"/>
    <w:rsid w:val="003C54B6"/>
    <w:rsid w:val="003C75E2"/>
    <w:rsid w:val="003D11BE"/>
    <w:rsid w:val="003D32A7"/>
    <w:rsid w:val="003D39A2"/>
    <w:rsid w:val="003D3C48"/>
    <w:rsid w:val="003D42D6"/>
    <w:rsid w:val="003D507A"/>
    <w:rsid w:val="003D56BC"/>
    <w:rsid w:val="003D5A32"/>
    <w:rsid w:val="003D5E0C"/>
    <w:rsid w:val="003D5F2A"/>
    <w:rsid w:val="003D72BB"/>
    <w:rsid w:val="003D7BAB"/>
    <w:rsid w:val="003D7CA2"/>
    <w:rsid w:val="003E2E5E"/>
    <w:rsid w:val="003E31CD"/>
    <w:rsid w:val="003E3D32"/>
    <w:rsid w:val="003E4B2F"/>
    <w:rsid w:val="003E594D"/>
    <w:rsid w:val="003E5B68"/>
    <w:rsid w:val="003E5DC2"/>
    <w:rsid w:val="003E6CE3"/>
    <w:rsid w:val="003E735A"/>
    <w:rsid w:val="003E7798"/>
    <w:rsid w:val="003F016E"/>
    <w:rsid w:val="003F1AF2"/>
    <w:rsid w:val="003F5C17"/>
    <w:rsid w:val="003F6689"/>
    <w:rsid w:val="003F67D4"/>
    <w:rsid w:val="003F79A5"/>
    <w:rsid w:val="003F7EE9"/>
    <w:rsid w:val="003F7F29"/>
    <w:rsid w:val="00400FFC"/>
    <w:rsid w:val="004017B3"/>
    <w:rsid w:val="004046C2"/>
    <w:rsid w:val="00405782"/>
    <w:rsid w:val="004066DF"/>
    <w:rsid w:val="00406C7B"/>
    <w:rsid w:val="004124B0"/>
    <w:rsid w:val="00412E6F"/>
    <w:rsid w:val="00413BFF"/>
    <w:rsid w:val="004152D3"/>
    <w:rsid w:val="004155EE"/>
    <w:rsid w:val="0041561B"/>
    <w:rsid w:val="00416476"/>
    <w:rsid w:val="00416D11"/>
    <w:rsid w:val="00420B4B"/>
    <w:rsid w:val="00421082"/>
    <w:rsid w:val="00422CD5"/>
    <w:rsid w:val="00422EEE"/>
    <w:rsid w:val="004236B0"/>
    <w:rsid w:val="004239CE"/>
    <w:rsid w:val="004243D2"/>
    <w:rsid w:val="00425EA7"/>
    <w:rsid w:val="004267E8"/>
    <w:rsid w:val="00426CE7"/>
    <w:rsid w:val="00426E5F"/>
    <w:rsid w:val="004270C0"/>
    <w:rsid w:val="00431039"/>
    <w:rsid w:val="0043149B"/>
    <w:rsid w:val="0043192B"/>
    <w:rsid w:val="004325FE"/>
    <w:rsid w:val="00433662"/>
    <w:rsid w:val="00433DE2"/>
    <w:rsid w:val="004341A4"/>
    <w:rsid w:val="004349E0"/>
    <w:rsid w:val="0043555D"/>
    <w:rsid w:val="004359D8"/>
    <w:rsid w:val="00440291"/>
    <w:rsid w:val="00440CB1"/>
    <w:rsid w:val="00441069"/>
    <w:rsid w:val="00441075"/>
    <w:rsid w:val="004414BE"/>
    <w:rsid w:val="00443492"/>
    <w:rsid w:val="00443EC6"/>
    <w:rsid w:val="004449EE"/>
    <w:rsid w:val="0044620E"/>
    <w:rsid w:val="00450E31"/>
    <w:rsid w:val="00451522"/>
    <w:rsid w:val="004521C0"/>
    <w:rsid w:val="00452501"/>
    <w:rsid w:val="0045265D"/>
    <w:rsid w:val="0045497F"/>
    <w:rsid w:val="004551C2"/>
    <w:rsid w:val="004558EB"/>
    <w:rsid w:val="00456E19"/>
    <w:rsid w:val="004575D7"/>
    <w:rsid w:val="0046043E"/>
    <w:rsid w:val="00460BB7"/>
    <w:rsid w:val="00460F79"/>
    <w:rsid w:val="00464317"/>
    <w:rsid w:val="00465C8F"/>
    <w:rsid w:val="0046734E"/>
    <w:rsid w:val="004679EC"/>
    <w:rsid w:val="004713C1"/>
    <w:rsid w:val="00472275"/>
    <w:rsid w:val="00472633"/>
    <w:rsid w:val="00472FEE"/>
    <w:rsid w:val="004741BC"/>
    <w:rsid w:val="004801D7"/>
    <w:rsid w:val="004860B0"/>
    <w:rsid w:val="00487D70"/>
    <w:rsid w:val="004902FC"/>
    <w:rsid w:val="00492D3A"/>
    <w:rsid w:val="004931D2"/>
    <w:rsid w:val="00494D37"/>
    <w:rsid w:val="00495784"/>
    <w:rsid w:val="00496012"/>
    <w:rsid w:val="004A05CA"/>
    <w:rsid w:val="004A0725"/>
    <w:rsid w:val="004A2494"/>
    <w:rsid w:val="004A3DBB"/>
    <w:rsid w:val="004A3FEB"/>
    <w:rsid w:val="004A588D"/>
    <w:rsid w:val="004A6403"/>
    <w:rsid w:val="004A7436"/>
    <w:rsid w:val="004A7953"/>
    <w:rsid w:val="004B01D4"/>
    <w:rsid w:val="004B0E5C"/>
    <w:rsid w:val="004B1603"/>
    <w:rsid w:val="004B1908"/>
    <w:rsid w:val="004B24C4"/>
    <w:rsid w:val="004B4415"/>
    <w:rsid w:val="004B4610"/>
    <w:rsid w:val="004B5C33"/>
    <w:rsid w:val="004B5C72"/>
    <w:rsid w:val="004B66FC"/>
    <w:rsid w:val="004B6CB6"/>
    <w:rsid w:val="004B77CC"/>
    <w:rsid w:val="004B7F0B"/>
    <w:rsid w:val="004C2EB3"/>
    <w:rsid w:val="004C4AD6"/>
    <w:rsid w:val="004C64B5"/>
    <w:rsid w:val="004C705A"/>
    <w:rsid w:val="004D3202"/>
    <w:rsid w:val="004D4984"/>
    <w:rsid w:val="004D5AB6"/>
    <w:rsid w:val="004D607E"/>
    <w:rsid w:val="004D7640"/>
    <w:rsid w:val="004E285E"/>
    <w:rsid w:val="004E2EF8"/>
    <w:rsid w:val="004E3BE2"/>
    <w:rsid w:val="004E476F"/>
    <w:rsid w:val="004E5E02"/>
    <w:rsid w:val="004E725F"/>
    <w:rsid w:val="004F1863"/>
    <w:rsid w:val="004F4D08"/>
    <w:rsid w:val="004F503D"/>
    <w:rsid w:val="004F5737"/>
    <w:rsid w:val="004F5C65"/>
    <w:rsid w:val="00500F5D"/>
    <w:rsid w:val="005038E4"/>
    <w:rsid w:val="00503CFB"/>
    <w:rsid w:val="00504548"/>
    <w:rsid w:val="00507BE1"/>
    <w:rsid w:val="00511EBB"/>
    <w:rsid w:val="00516711"/>
    <w:rsid w:val="0052035B"/>
    <w:rsid w:val="00521668"/>
    <w:rsid w:val="00521983"/>
    <w:rsid w:val="00525E29"/>
    <w:rsid w:val="005269A0"/>
    <w:rsid w:val="005274BA"/>
    <w:rsid w:val="00530051"/>
    <w:rsid w:val="00531E80"/>
    <w:rsid w:val="005324E4"/>
    <w:rsid w:val="00532985"/>
    <w:rsid w:val="00534938"/>
    <w:rsid w:val="00535A07"/>
    <w:rsid w:val="005404CC"/>
    <w:rsid w:val="00540CE1"/>
    <w:rsid w:val="0054127A"/>
    <w:rsid w:val="00542224"/>
    <w:rsid w:val="00543109"/>
    <w:rsid w:val="00543BBB"/>
    <w:rsid w:val="00544461"/>
    <w:rsid w:val="00544820"/>
    <w:rsid w:val="005471E2"/>
    <w:rsid w:val="00547F6C"/>
    <w:rsid w:val="0055046B"/>
    <w:rsid w:val="005524E0"/>
    <w:rsid w:val="00552A3C"/>
    <w:rsid w:val="0055352A"/>
    <w:rsid w:val="00553A85"/>
    <w:rsid w:val="00553AFE"/>
    <w:rsid w:val="00554311"/>
    <w:rsid w:val="00555821"/>
    <w:rsid w:val="00555A0F"/>
    <w:rsid w:val="00556539"/>
    <w:rsid w:val="0055768C"/>
    <w:rsid w:val="00560607"/>
    <w:rsid w:val="005628CA"/>
    <w:rsid w:val="00570927"/>
    <w:rsid w:val="00571FFA"/>
    <w:rsid w:val="005748D2"/>
    <w:rsid w:val="00574F0F"/>
    <w:rsid w:val="00574F3A"/>
    <w:rsid w:val="00576E7D"/>
    <w:rsid w:val="0058091B"/>
    <w:rsid w:val="005836AF"/>
    <w:rsid w:val="005843B7"/>
    <w:rsid w:val="00584886"/>
    <w:rsid w:val="005879B9"/>
    <w:rsid w:val="005900BB"/>
    <w:rsid w:val="00591D8D"/>
    <w:rsid w:val="00594229"/>
    <w:rsid w:val="0059481A"/>
    <w:rsid w:val="005951CC"/>
    <w:rsid w:val="005967D4"/>
    <w:rsid w:val="00597213"/>
    <w:rsid w:val="005A0147"/>
    <w:rsid w:val="005A3A18"/>
    <w:rsid w:val="005A4341"/>
    <w:rsid w:val="005A4A75"/>
    <w:rsid w:val="005A6A21"/>
    <w:rsid w:val="005A7C8A"/>
    <w:rsid w:val="005B028C"/>
    <w:rsid w:val="005B0482"/>
    <w:rsid w:val="005B09FB"/>
    <w:rsid w:val="005B19A2"/>
    <w:rsid w:val="005B2350"/>
    <w:rsid w:val="005B2FD4"/>
    <w:rsid w:val="005B4615"/>
    <w:rsid w:val="005B582D"/>
    <w:rsid w:val="005B6047"/>
    <w:rsid w:val="005B6E31"/>
    <w:rsid w:val="005B7741"/>
    <w:rsid w:val="005B785A"/>
    <w:rsid w:val="005C04BD"/>
    <w:rsid w:val="005C06A7"/>
    <w:rsid w:val="005C17F7"/>
    <w:rsid w:val="005C28F2"/>
    <w:rsid w:val="005C33AE"/>
    <w:rsid w:val="005C3688"/>
    <w:rsid w:val="005C6081"/>
    <w:rsid w:val="005C6338"/>
    <w:rsid w:val="005D228A"/>
    <w:rsid w:val="005D228C"/>
    <w:rsid w:val="005D2D69"/>
    <w:rsid w:val="005D42B5"/>
    <w:rsid w:val="005D4901"/>
    <w:rsid w:val="005D4C03"/>
    <w:rsid w:val="005E0E00"/>
    <w:rsid w:val="005E0F94"/>
    <w:rsid w:val="005E25F3"/>
    <w:rsid w:val="005E269E"/>
    <w:rsid w:val="005E46EE"/>
    <w:rsid w:val="005E6BD3"/>
    <w:rsid w:val="005E76EC"/>
    <w:rsid w:val="005F06A6"/>
    <w:rsid w:val="005F1713"/>
    <w:rsid w:val="005F1948"/>
    <w:rsid w:val="005F2E2E"/>
    <w:rsid w:val="005F2E90"/>
    <w:rsid w:val="005F3471"/>
    <w:rsid w:val="005F3651"/>
    <w:rsid w:val="005F45E1"/>
    <w:rsid w:val="005F47E6"/>
    <w:rsid w:val="005F58F4"/>
    <w:rsid w:val="005F5DE9"/>
    <w:rsid w:val="005F6AE9"/>
    <w:rsid w:val="006016B0"/>
    <w:rsid w:val="00601A8D"/>
    <w:rsid w:val="00602306"/>
    <w:rsid w:val="006042C2"/>
    <w:rsid w:val="006060AE"/>
    <w:rsid w:val="006117D1"/>
    <w:rsid w:val="00611F4B"/>
    <w:rsid w:val="00615D11"/>
    <w:rsid w:val="00617102"/>
    <w:rsid w:val="00620921"/>
    <w:rsid w:val="0062587A"/>
    <w:rsid w:val="00631247"/>
    <w:rsid w:val="006347EE"/>
    <w:rsid w:val="006354D1"/>
    <w:rsid w:val="00635B27"/>
    <w:rsid w:val="0063792B"/>
    <w:rsid w:val="0064078F"/>
    <w:rsid w:val="00640EBF"/>
    <w:rsid w:val="00642E20"/>
    <w:rsid w:val="00643123"/>
    <w:rsid w:val="00643EDA"/>
    <w:rsid w:val="00645510"/>
    <w:rsid w:val="00645776"/>
    <w:rsid w:val="00645E51"/>
    <w:rsid w:val="006464D4"/>
    <w:rsid w:val="00651BD4"/>
    <w:rsid w:val="00652240"/>
    <w:rsid w:val="00653048"/>
    <w:rsid w:val="006550CF"/>
    <w:rsid w:val="00656450"/>
    <w:rsid w:val="00662122"/>
    <w:rsid w:val="00662D94"/>
    <w:rsid w:val="00663EB3"/>
    <w:rsid w:val="00664EF5"/>
    <w:rsid w:val="00665E5E"/>
    <w:rsid w:val="006665C3"/>
    <w:rsid w:val="00666A3F"/>
    <w:rsid w:val="00670193"/>
    <w:rsid w:val="00671763"/>
    <w:rsid w:val="00676BDE"/>
    <w:rsid w:val="00677446"/>
    <w:rsid w:val="00677F1A"/>
    <w:rsid w:val="0068003A"/>
    <w:rsid w:val="00680AD1"/>
    <w:rsid w:val="00680EB9"/>
    <w:rsid w:val="006822D3"/>
    <w:rsid w:val="00682E7B"/>
    <w:rsid w:val="00683633"/>
    <w:rsid w:val="00685123"/>
    <w:rsid w:val="00685938"/>
    <w:rsid w:val="00686D43"/>
    <w:rsid w:val="00686F18"/>
    <w:rsid w:val="00690BAC"/>
    <w:rsid w:val="00690D8A"/>
    <w:rsid w:val="00691C42"/>
    <w:rsid w:val="0069345E"/>
    <w:rsid w:val="00694CC6"/>
    <w:rsid w:val="00696A26"/>
    <w:rsid w:val="00697FB8"/>
    <w:rsid w:val="006A08BE"/>
    <w:rsid w:val="006A0B8A"/>
    <w:rsid w:val="006A1C64"/>
    <w:rsid w:val="006A1D30"/>
    <w:rsid w:val="006A2B9A"/>
    <w:rsid w:val="006A2D15"/>
    <w:rsid w:val="006A3BFD"/>
    <w:rsid w:val="006A3C85"/>
    <w:rsid w:val="006B1038"/>
    <w:rsid w:val="006B1F0D"/>
    <w:rsid w:val="006B2B02"/>
    <w:rsid w:val="006B39E6"/>
    <w:rsid w:val="006B3D75"/>
    <w:rsid w:val="006B4CAD"/>
    <w:rsid w:val="006B6429"/>
    <w:rsid w:val="006B7944"/>
    <w:rsid w:val="006C308A"/>
    <w:rsid w:val="006C3C75"/>
    <w:rsid w:val="006C4A54"/>
    <w:rsid w:val="006C7FC5"/>
    <w:rsid w:val="006D2C9F"/>
    <w:rsid w:val="006D3ED7"/>
    <w:rsid w:val="006D66E7"/>
    <w:rsid w:val="006D6F68"/>
    <w:rsid w:val="006D72D3"/>
    <w:rsid w:val="006E09CC"/>
    <w:rsid w:val="006E0A58"/>
    <w:rsid w:val="006E19CC"/>
    <w:rsid w:val="006E253D"/>
    <w:rsid w:val="006E2BFC"/>
    <w:rsid w:val="006E396C"/>
    <w:rsid w:val="006E3AC6"/>
    <w:rsid w:val="006E3FAD"/>
    <w:rsid w:val="006E47EC"/>
    <w:rsid w:val="006E57B2"/>
    <w:rsid w:val="006E6D46"/>
    <w:rsid w:val="006E7B71"/>
    <w:rsid w:val="006F2069"/>
    <w:rsid w:val="006F3D90"/>
    <w:rsid w:val="006F4BA9"/>
    <w:rsid w:val="006F5384"/>
    <w:rsid w:val="006F5AA0"/>
    <w:rsid w:val="006F6CF5"/>
    <w:rsid w:val="006F7B9F"/>
    <w:rsid w:val="006F7FC9"/>
    <w:rsid w:val="00700FEF"/>
    <w:rsid w:val="00701A37"/>
    <w:rsid w:val="007027FD"/>
    <w:rsid w:val="00703B2A"/>
    <w:rsid w:val="00705359"/>
    <w:rsid w:val="00706461"/>
    <w:rsid w:val="00706558"/>
    <w:rsid w:val="007066D6"/>
    <w:rsid w:val="007078F4"/>
    <w:rsid w:val="00711315"/>
    <w:rsid w:val="00711A6A"/>
    <w:rsid w:val="00712838"/>
    <w:rsid w:val="0071308B"/>
    <w:rsid w:val="007136F9"/>
    <w:rsid w:val="0071481F"/>
    <w:rsid w:val="00714B99"/>
    <w:rsid w:val="00715095"/>
    <w:rsid w:val="007153B0"/>
    <w:rsid w:val="0071548D"/>
    <w:rsid w:val="0071668B"/>
    <w:rsid w:val="00716E1F"/>
    <w:rsid w:val="00721142"/>
    <w:rsid w:val="00722010"/>
    <w:rsid w:val="00722981"/>
    <w:rsid w:val="00723617"/>
    <w:rsid w:val="00724482"/>
    <w:rsid w:val="00727EFA"/>
    <w:rsid w:val="0073149C"/>
    <w:rsid w:val="00731B2D"/>
    <w:rsid w:val="00732997"/>
    <w:rsid w:val="00732AED"/>
    <w:rsid w:val="00733EE9"/>
    <w:rsid w:val="007367D1"/>
    <w:rsid w:val="00736F4D"/>
    <w:rsid w:val="007377F6"/>
    <w:rsid w:val="00737FB4"/>
    <w:rsid w:val="0074078D"/>
    <w:rsid w:val="00741D7A"/>
    <w:rsid w:val="007467E7"/>
    <w:rsid w:val="00746D05"/>
    <w:rsid w:val="00746F67"/>
    <w:rsid w:val="00747C7D"/>
    <w:rsid w:val="007506C9"/>
    <w:rsid w:val="00750F15"/>
    <w:rsid w:val="007512E2"/>
    <w:rsid w:val="00752573"/>
    <w:rsid w:val="00752A16"/>
    <w:rsid w:val="007530C6"/>
    <w:rsid w:val="007536CE"/>
    <w:rsid w:val="0075379C"/>
    <w:rsid w:val="007542D3"/>
    <w:rsid w:val="00754543"/>
    <w:rsid w:val="007550BE"/>
    <w:rsid w:val="007632F0"/>
    <w:rsid w:val="00765FA3"/>
    <w:rsid w:val="00766292"/>
    <w:rsid w:val="00772284"/>
    <w:rsid w:val="00772508"/>
    <w:rsid w:val="00772674"/>
    <w:rsid w:val="00773624"/>
    <w:rsid w:val="00773F6C"/>
    <w:rsid w:val="00774824"/>
    <w:rsid w:val="00774D78"/>
    <w:rsid w:val="00775AAB"/>
    <w:rsid w:val="0077623E"/>
    <w:rsid w:val="007774C9"/>
    <w:rsid w:val="007778E4"/>
    <w:rsid w:val="00777BF1"/>
    <w:rsid w:val="00785154"/>
    <w:rsid w:val="007867F2"/>
    <w:rsid w:val="00786FAD"/>
    <w:rsid w:val="0079034E"/>
    <w:rsid w:val="00790EBF"/>
    <w:rsid w:val="00793761"/>
    <w:rsid w:val="0079633C"/>
    <w:rsid w:val="007A1DC9"/>
    <w:rsid w:val="007A2CC1"/>
    <w:rsid w:val="007A37CC"/>
    <w:rsid w:val="007A472A"/>
    <w:rsid w:val="007A5212"/>
    <w:rsid w:val="007A54E4"/>
    <w:rsid w:val="007A5756"/>
    <w:rsid w:val="007A7C1F"/>
    <w:rsid w:val="007B116E"/>
    <w:rsid w:val="007B16B7"/>
    <w:rsid w:val="007B3770"/>
    <w:rsid w:val="007B47D4"/>
    <w:rsid w:val="007B58EF"/>
    <w:rsid w:val="007B63A6"/>
    <w:rsid w:val="007B7078"/>
    <w:rsid w:val="007C13C6"/>
    <w:rsid w:val="007C1731"/>
    <w:rsid w:val="007C3315"/>
    <w:rsid w:val="007C3953"/>
    <w:rsid w:val="007C4448"/>
    <w:rsid w:val="007C5708"/>
    <w:rsid w:val="007C5A63"/>
    <w:rsid w:val="007C5AF6"/>
    <w:rsid w:val="007D10A1"/>
    <w:rsid w:val="007D121E"/>
    <w:rsid w:val="007D34A7"/>
    <w:rsid w:val="007D3E67"/>
    <w:rsid w:val="007D430F"/>
    <w:rsid w:val="007D4F7C"/>
    <w:rsid w:val="007E1022"/>
    <w:rsid w:val="007E15A4"/>
    <w:rsid w:val="007E3A77"/>
    <w:rsid w:val="007E4862"/>
    <w:rsid w:val="007E59F3"/>
    <w:rsid w:val="007E5ACF"/>
    <w:rsid w:val="007E606B"/>
    <w:rsid w:val="007F0625"/>
    <w:rsid w:val="007F1787"/>
    <w:rsid w:val="007F363F"/>
    <w:rsid w:val="007F459A"/>
    <w:rsid w:val="007F6793"/>
    <w:rsid w:val="007F76F2"/>
    <w:rsid w:val="007F7AB2"/>
    <w:rsid w:val="007F7B13"/>
    <w:rsid w:val="007F7D02"/>
    <w:rsid w:val="008029E0"/>
    <w:rsid w:val="00803821"/>
    <w:rsid w:val="00806D08"/>
    <w:rsid w:val="00807095"/>
    <w:rsid w:val="00810166"/>
    <w:rsid w:val="008105CE"/>
    <w:rsid w:val="008122F1"/>
    <w:rsid w:val="00813BAC"/>
    <w:rsid w:val="00814956"/>
    <w:rsid w:val="008149B2"/>
    <w:rsid w:val="0081540D"/>
    <w:rsid w:val="00816AD0"/>
    <w:rsid w:val="008207E1"/>
    <w:rsid w:val="0082109C"/>
    <w:rsid w:val="0082143F"/>
    <w:rsid w:val="0082147B"/>
    <w:rsid w:val="00823F0A"/>
    <w:rsid w:val="0082484F"/>
    <w:rsid w:val="00825A6C"/>
    <w:rsid w:val="00826A69"/>
    <w:rsid w:val="008306A0"/>
    <w:rsid w:val="00831C2B"/>
    <w:rsid w:val="00832C24"/>
    <w:rsid w:val="00832D0F"/>
    <w:rsid w:val="0083315C"/>
    <w:rsid w:val="00836256"/>
    <w:rsid w:val="00836CF7"/>
    <w:rsid w:val="0084231B"/>
    <w:rsid w:val="00845151"/>
    <w:rsid w:val="008469F0"/>
    <w:rsid w:val="008478A4"/>
    <w:rsid w:val="00847BED"/>
    <w:rsid w:val="0085162E"/>
    <w:rsid w:val="00852AF3"/>
    <w:rsid w:val="008546FA"/>
    <w:rsid w:val="00854CCA"/>
    <w:rsid w:val="00855B60"/>
    <w:rsid w:val="00855CAC"/>
    <w:rsid w:val="00857710"/>
    <w:rsid w:val="00860C10"/>
    <w:rsid w:val="00860E85"/>
    <w:rsid w:val="008628B9"/>
    <w:rsid w:val="00866894"/>
    <w:rsid w:val="00866C63"/>
    <w:rsid w:val="00867D84"/>
    <w:rsid w:val="00870880"/>
    <w:rsid w:val="00870D0C"/>
    <w:rsid w:val="00871A2D"/>
    <w:rsid w:val="0087303D"/>
    <w:rsid w:val="008735F4"/>
    <w:rsid w:val="0087409B"/>
    <w:rsid w:val="0087419B"/>
    <w:rsid w:val="00876D1D"/>
    <w:rsid w:val="0088010D"/>
    <w:rsid w:val="0088116F"/>
    <w:rsid w:val="00881C94"/>
    <w:rsid w:val="0088331D"/>
    <w:rsid w:val="00883534"/>
    <w:rsid w:val="00883DA7"/>
    <w:rsid w:val="008859CB"/>
    <w:rsid w:val="00886C89"/>
    <w:rsid w:val="00887428"/>
    <w:rsid w:val="008877B4"/>
    <w:rsid w:val="00887DD9"/>
    <w:rsid w:val="0089270A"/>
    <w:rsid w:val="00892E30"/>
    <w:rsid w:val="0089578A"/>
    <w:rsid w:val="008977AD"/>
    <w:rsid w:val="008A0411"/>
    <w:rsid w:val="008A069A"/>
    <w:rsid w:val="008A210D"/>
    <w:rsid w:val="008A2E1E"/>
    <w:rsid w:val="008A2F1B"/>
    <w:rsid w:val="008A3A51"/>
    <w:rsid w:val="008A4A3B"/>
    <w:rsid w:val="008A67F0"/>
    <w:rsid w:val="008A6D7F"/>
    <w:rsid w:val="008A774A"/>
    <w:rsid w:val="008B3F09"/>
    <w:rsid w:val="008B471B"/>
    <w:rsid w:val="008B4754"/>
    <w:rsid w:val="008B52EB"/>
    <w:rsid w:val="008B5668"/>
    <w:rsid w:val="008B6845"/>
    <w:rsid w:val="008B7C1F"/>
    <w:rsid w:val="008B7D0B"/>
    <w:rsid w:val="008C08F2"/>
    <w:rsid w:val="008C2FF0"/>
    <w:rsid w:val="008C5AD8"/>
    <w:rsid w:val="008C6AE2"/>
    <w:rsid w:val="008C6F59"/>
    <w:rsid w:val="008C7841"/>
    <w:rsid w:val="008C78CC"/>
    <w:rsid w:val="008D33C6"/>
    <w:rsid w:val="008D5242"/>
    <w:rsid w:val="008D5D3B"/>
    <w:rsid w:val="008D5FF3"/>
    <w:rsid w:val="008D6744"/>
    <w:rsid w:val="008E0857"/>
    <w:rsid w:val="008E18DA"/>
    <w:rsid w:val="008E18FD"/>
    <w:rsid w:val="008E320E"/>
    <w:rsid w:val="008E7126"/>
    <w:rsid w:val="008E736B"/>
    <w:rsid w:val="008F3D1F"/>
    <w:rsid w:val="008F49AE"/>
    <w:rsid w:val="008F52E5"/>
    <w:rsid w:val="008F5E16"/>
    <w:rsid w:val="008F7495"/>
    <w:rsid w:val="00904254"/>
    <w:rsid w:val="00904B9E"/>
    <w:rsid w:val="009056C0"/>
    <w:rsid w:val="0090701A"/>
    <w:rsid w:val="00907798"/>
    <w:rsid w:val="00910E63"/>
    <w:rsid w:val="00911922"/>
    <w:rsid w:val="009123BF"/>
    <w:rsid w:val="00914B36"/>
    <w:rsid w:val="009164F4"/>
    <w:rsid w:val="00917ACE"/>
    <w:rsid w:val="00917E44"/>
    <w:rsid w:val="00920A63"/>
    <w:rsid w:val="00920FCB"/>
    <w:rsid w:val="0092141E"/>
    <w:rsid w:val="0092314A"/>
    <w:rsid w:val="00923312"/>
    <w:rsid w:val="009236D7"/>
    <w:rsid w:val="0092383A"/>
    <w:rsid w:val="00923BD2"/>
    <w:rsid w:val="00926672"/>
    <w:rsid w:val="00926939"/>
    <w:rsid w:val="0093149D"/>
    <w:rsid w:val="0093185E"/>
    <w:rsid w:val="00931AC5"/>
    <w:rsid w:val="0093229C"/>
    <w:rsid w:val="0093327A"/>
    <w:rsid w:val="00935496"/>
    <w:rsid w:val="00935BDF"/>
    <w:rsid w:val="00937A17"/>
    <w:rsid w:val="00941C44"/>
    <w:rsid w:val="009423B7"/>
    <w:rsid w:val="009423FC"/>
    <w:rsid w:val="00944B71"/>
    <w:rsid w:val="00946304"/>
    <w:rsid w:val="009463AB"/>
    <w:rsid w:val="00946F1D"/>
    <w:rsid w:val="00950170"/>
    <w:rsid w:val="0095287E"/>
    <w:rsid w:val="00952926"/>
    <w:rsid w:val="00952BC0"/>
    <w:rsid w:val="00952BE2"/>
    <w:rsid w:val="00953397"/>
    <w:rsid w:val="009536D8"/>
    <w:rsid w:val="00955090"/>
    <w:rsid w:val="009554D6"/>
    <w:rsid w:val="0095735E"/>
    <w:rsid w:val="0096042A"/>
    <w:rsid w:val="009626F2"/>
    <w:rsid w:val="00962E67"/>
    <w:rsid w:val="009633CB"/>
    <w:rsid w:val="009634AA"/>
    <w:rsid w:val="00963763"/>
    <w:rsid w:val="00963B4C"/>
    <w:rsid w:val="009642EB"/>
    <w:rsid w:val="00965C70"/>
    <w:rsid w:val="00965FD2"/>
    <w:rsid w:val="00967186"/>
    <w:rsid w:val="009710C6"/>
    <w:rsid w:val="00971BD7"/>
    <w:rsid w:val="00973A28"/>
    <w:rsid w:val="00975F45"/>
    <w:rsid w:val="00976120"/>
    <w:rsid w:val="00977089"/>
    <w:rsid w:val="00980671"/>
    <w:rsid w:val="009848BD"/>
    <w:rsid w:val="00986635"/>
    <w:rsid w:val="00987738"/>
    <w:rsid w:val="00990915"/>
    <w:rsid w:val="009925ED"/>
    <w:rsid w:val="00992CBC"/>
    <w:rsid w:val="00996BCA"/>
    <w:rsid w:val="00996E6C"/>
    <w:rsid w:val="00997C13"/>
    <w:rsid w:val="009A28DB"/>
    <w:rsid w:val="009A4ABC"/>
    <w:rsid w:val="009A57B8"/>
    <w:rsid w:val="009A582C"/>
    <w:rsid w:val="009A6178"/>
    <w:rsid w:val="009B04EE"/>
    <w:rsid w:val="009B0C65"/>
    <w:rsid w:val="009B30F2"/>
    <w:rsid w:val="009B4028"/>
    <w:rsid w:val="009B405C"/>
    <w:rsid w:val="009B4239"/>
    <w:rsid w:val="009B553F"/>
    <w:rsid w:val="009B5C67"/>
    <w:rsid w:val="009B5FFA"/>
    <w:rsid w:val="009B6BF5"/>
    <w:rsid w:val="009B7C5D"/>
    <w:rsid w:val="009C0321"/>
    <w:rsid w:val="009C2DE1"/>
    <w:rsid w:val="009C52DD"/>
    <w:rsid w:val="009C5A4B"/>
    <w:rsid w:val="009C64D6"/>
    <w:rsid w:val="009C6A83"/>
    <w:rsid w:val="009C7A06"/>
    <w:rsid w:val="009D0B04"/>
    <w:rsid w:val="009D20F7"/>
    <w:rsid w:val="009D302D"/>
    <w:rsid w:val="009D395C"/>
    <w:rsid w:val="009D3A13"/>
    <w:rsid w:val="009D5509"/>
    <w:rsid w:val="009D5E03"/>
    <w:rsid w:val="009D6704"/>
    <w:rsid w:val="009E038D"/>
    <w:rsid w:val="009E1C35"/>
    <w:rsid w:val="009E3603"/>
    <w:rsid w:val="009E56A1"/>
    <w:rsid w:val="009E621D"/>
    <w:rsid w:val="009F01AC"/>
    <w:rsid w:val="009F0ED5"/>
    <w:rsid w:val="009F0FA1"/>
    <w:rsid w:val="009F1836"/>
    <w:rsid w:val="009F1AF1"/>
    <w:rsid w:val="009F1C5E"/>
    <w:rsid w:val="009F388A"/>
    <w:rsid w:val="009F3C51"/>
    <w:rsid w:val="009F44AC"/>
    <w:rsid w:val="009F6762"/>
    <w:rsid w:val="009F6887"/>
    <w:rsid w:val="009F7BEB"/>
    <w:rsid w:val="00A0015A"/>
    <w:rsid w:val="00A018A7"/>
    <w:rsid w:val="00A04EF2"/>
    <w:rsid w:val="00A0662C"/>
    <w:rsid w:val="00A0700C"/>
    <w:rsid w:val="00A12634"/>
    <w:rsid w:val="00A127F2"/>
    <w:rsid w:val="00A16514"/>
    <w:rsid w:val="00A17A18"/>
    <w:rsid w:val="00A21067"/>
    <w:rsid w:val="00A22502"/>
    <w:rsid w:val="00A22A9A"/>
    <w:rsid w:val="00A2580E"/>
    <w:rsid w:val="00A27167"/>
    <w:rsid w:val="00A2726F"/>
    <w:rsid w:val="00A3208C"/>
    <w:rsid w:val="00A32588"/>
    <w:rsid w:val="00A33408"/>
    <w:rsid w:val="00A34527"/>
    <w:rsid w:val="00A37B35"/>
    <w:rsid w:val="00A412D5"/>
    <w:rsid w:val="00A43F11"/>
    <w:rsid w:val="00A459C5"/>
    <w:rsid w:val="00A4622C"/>
    <w:rsid w:val="00A46A19"/>
    <w:rsid w:val="00A4777A"/>
    <w:rsid w:val="00A5275D"/>
    <w:rsid w:val="00A5336C"/>
    <w:rsid w:val="00A54E11"/>
    <w:rsid w:val="00A54F1B"/>
    <w:rsid w:val="00A55108"/>
    <w:rsid w:val="00A554E8"/>
    <w:rsid w:val="00A57CAA"/>
    <w:rsid w:val="00A57D1C"/>
    <w:rsid w:val="00A60FDC"/>
    <w:rsid w:val="00A61F41"/>
    <w:rsid w:val="00A6250B"/>
    <w:rsid w:val="00A62D38"/>
    <w:rsid w:val="00A67ACB"/>
    <w:rsid w:val="00A70521"/>
    <w:rsid w:val="00A7222E"/>
    <w:rsid w:val="00A730D1"/>
    <w:rsid w:val="00A753BC"/>
    <w:rsid w:val="00A7671C"/>
    <w:rsid w:val="00A770AF"/>
    <w:rsid w:val="00A80600"/>
    <w:rsid w:val="00A81332"/>
    <w:rsid w:val="00A81FF0"/>
    <w:rsid w:val="00A836B2"/>
    <w:rsid w:val="00A83726"/>
    <w:rsid w:val="00A83B56"/>
    <w:rsid w:val="00A85F10"/>
    <w:rsid w:val="00A86D34"/>
    <w:rsid w:val="00A87E56"/>
    <w:rsid w:val="00A92A09"/>
    <w:rsid w:val="00A9508C"/>
    <w:rsid w:val="00A956F4"/>
    <w:rsid w:val="00A95759"/>
    <w:rsid w:val="00A962CA"/>
    <w:rsid w:val="00A97D8D"/>
    <w:rsid w:val="00AA18E5"/>
    <w:rsid w:val="00AA22C2"/>
    <w:rsid w:val="00AA369B"/>
    <w:rsid w:val="00AA46E9"/>
    <w:rsid w:val="00AB0199"/>
    <w:rsid w:val="00AB0552"/>
    <w:rsid w:val="00AB1084"/>
    <w:rsid w:val="00AB1A35"/>
    <w:rsid w:val="00AB1C7B"/>
    <w:rsid w:val="00AB316E"/>
    <w:rsid w:val="00AB5D88"/>
    <w:rsid w:val="00AB6275"/>
    <w:rsid w:val="00AB736C"/>
    <w:rsid w:val="00AB7505"/>
    <w:rsid w:val="00AB7E70"/>
    <w:rsid w:val="00AC3266"/>
    <w:rsid w:val="00AC4386"/>
    <w:rsid w:val="00AC796E"/>
    <w:rsid w:val="00AD0DFB"/>
    <w:rsid w:val="00AD108A"/>
    <w:rsid w:val="00AD17B6"/>
    <w:rsid w:val="00AD24DB"/>
    <w:rsid w:val="00AD628F"/>
    <w:rsid w:val="00AD6AC9"/>
    <w:rsid w:val="00AD6BB8"/>
    <w:rsid w:val="00AD6CAE"/>
    <w:rsid w:val="00AD739F"/>
    <w:rsid w:val="00AE0762"/>
    <w:rsid w:val="00AE0DED"/>
    <w:rsid w:val="00AE0EEC"/>
    <w:rsid w:val="00AE1947"/>
    <w:rsid w:val="00AE4B3F"/>
    <w:rsid w:val="00AE4B79"/>
    <w:rsid w:val="00AE4BD3"/>
    <w:rsid w:val="00AE4D78"/>
    <w:rsid w:val="00AE6ED1"/>
    <w:rsid w:val="00AF0073"/>
    <w:rsid w:val="00AF0297"/>
    <w:rsid w:val="00AF02C8"/>
    <w:rsid w:val="00AF033F"/>
    <w:rsid w:val="00AF0DA6"/>
    <w:rsid w:val="00AF0F21"/>
    <w:rsid w:val="00AF272F"/>
    <w:rsid w:val="00AF27BC"/>
    <w:rsid w:val="00AF3564"/>
    <w:rsid w:val="00AF6B64"/>
    <w:rsid w:val="00B0205F"/>
    <w:rsid w:val="00B02B98"/>
    <w:rsid w:val="00B03F89"/>
    <w:rsid w:val="00B06DC3"/>
    <w:rsid w:val="00B10FDC"/>
    <w:rsid w:val="00B122E2"/>
    <w:rsid w:val="00B124C8"/>
    <w:rsid w:val="00B12703"/>
    <w:rsid w:val="00B13373"/>
    <w:rsid w:val="00B13A4D"/>
    <w:rsid w:val="00B13F06"/>
    <w:rsid w:val="00B141D6"/>
    <w:rsid w:val="00B16712"/>
    <w:rsid w:val="00B17394"/>
    <w:rsid w:val="00B20CEF"/>
    <w:rsid w:val="00B221E1"/>
    <w:rsid w:val="00B23192"/>
    <w:rsid w:val="00B24370"/>
    <w:rsid w:val="00B26AA4"/>
    <w:rsid w:val="00B27971"/>
    <w:rsid w:val="00B30634"/>
    <w:rsid w:val="00B30ACD"/>
    <w:rsid w:val="00B31387"/>
    <w:rsid w:val="00B315C5"/>
    <w:rsid w:val="00B31E47"/>
    <w:rsid w:val="00B331EB"/>
    <w:rsid w:val="00B3322F"/>
    <w:rsid w:val="00B339A0"/>
    <w:rsid w:val="00B347C2"/>
    <w:rsid w:val="00B3516D"/>
    <w:rsid w:val="00B3771E"/>
    <w:rsid w:val="00B409D2"/>
    <w:rsid w:val="00B42067"/>
    <w:rsid w:val="00B43EC4"/>
    <w:rsid w:val="00B443B8"/>
    <w:rsid w:val="00B44AB4"/>
    <w:rsid w:val="00B467A6"/>
    <w:rsid w:val="00B4732C"/>
    <w:rsid w:val="00B47C06"/>
    <w:rsid w:val="00B50360"/>
    <w:rsid w:val="00B50E2B"/>
    <w:rsid w:val="00B52E86"/>
    <w:rsid w:val="00B5373E"/>
    <w:rsid w:val="00B55A00"/>
    <w:rsid w:val="00B61551"/>
    <w:rsid w:val="00B63C7E"/>
    <w:rsid w:val="00B67175"/>
    <w:rsid w:val="00B7197E"/>
    <w:rsid w:val="00B724D8"/>
    <w:rsid w:val="00B727CF"/>
    <w:rsid w:val="00B72F4D"/>
    <w:rsid w:val="00B74182"/>
    <w:rsid w:val="00B75667"/>
    <w:rsid w:val="00B80745"/>
    <w:rsid w:val="00B8187D"/>
    <w:rsid w:val="00B84587"/>
    <w:rsid w:val="00B852CE"/>
    <w:rsid w:val="00B85D5B"/>
    <w:rsid w:val="00B85F85"/>
    <w:rsid w:val="00B86B52"/>
    <w:rsid w:val="00B87D5C"/>
    <w:rsid w:val="00B90581"/>
    <w:rsid w:val="00B94D91"/>
    <w:rsid w:val="00B951B0"/>
    <w:rsid w:val="00B962FE"/>
    <w:rsid w:val="00B97DB9"/>
    <w:rsid w:val="00BA22A2"/>
    <w:rsid w:val="00BA2A97"/>
    <w:rsid w:val="00BA2FD5"/>
    <w:rsid w:val="00BA4E36"/>
    <w:rsid w:val="00BA5D81"/>
    <w:rsid w:val="00BA6612"/>
    <w:rsid w:val="00BA7002"/>
    <w:rsid w:val="00BA7F4B"/>
    <w:rsid w:val="00BB04EE"/>
    <w:rsid w:val="00BB0AB8"/>
    <w:rsid w:val="00BB142B"/>
    <w:rsid w:val="00BB1D15"/>
    <w:rsid w:val="00BB27DF"/>
    <w:rsid w:val="00BB2E7E"/>
    <w:rsid w:val="00BB57E6"/>
    <w:rsid w:val="00BB7B08"/>
    <w:rsid w:val="00BC0EDD"/>
    <w:rsid w:val="00BC1168"/>
    <w:rsid w:val="00BC296C"/>
    <w:rsid w:val="00BC2A5B"/>
    <w:rsid w:val="00BC2C1F"/>
    <w:rsid w:val="00BC39D3"/>
    <w:rsid w:val="00BC4062"/>
    <w:rsid w:val="00BC4317"/>
    <w:rsid w:val="00BC4D96"/>
    <w:rsid w:val="00BD0DAC"/>
    <w:rsid w:val="00BD1500"/>
    <w:rsid w:val="00BD282B"/>
    <w:rsid w:val="00BD3B47"/>
    <w:rsid w:val="00BD4053"/>
    <w:rsid w:val="00BD6B57"/>
    <w:rsid w:val="00BD7B98"/>
    <w:rsid w:val="00BD7F00"/>
    <w:rsid w:val="00BE22FF"/>
    <w:rsid w:val="00BE2369"/>
    <w:rsid w:val="00BE2F37"/>
    <w:rsid w:val="00BE32DE"/>
    <w:rsid w:val="00BE50DA"/>
    <w:rsid w:val="00BE6924"/>
    <w:rsid w:val="00BF611A"/>
    <w:rsid w:val="00BF6765"/>
    <w:rsid w:val="00BF7643"/>
    <w:rsid w:val="00C00A79"/>
    <w:rsid w:val="00C021CE"/>
    <w:rsid w:val="00C063F7"/>
    <w:rsid w:val="00C077E1"/>
    <w:rsid w:val="00C100AC"/>
    <w:rsid w:val="00C11CE8"/>
    <w:rsid w:val="00C12166"/>
    <w:rsid w:val="00C1289E"/>
    <w:rsid w:val="00C15345"/>
    <w:rsid w:val="00C15999"/>
    <w:rsid w:val="00C173DC"/>
    <w:rsid w:val="00C178B1"/>
    <w:rsid w:val="00C2002F"/>
    <w:rsid w:val="00C201E8"/>
    <w:rsid w:val="00C211B5"/>
    <w:rsid w:val="00C252DE"/>
    <w:rsid w:val="00C26006"/>
    <w:rsid w:val="00C26934"/>
    <w:rsid w:val="00C26996"/>
    <w:rsid w:val="00C27293"/>
    <w:rsid w:val="00C30371"/>
    <w:rsid w:val="00C31F36"/>
    <w:rsid w:val="00C3397E"/>
    <w:rsid w:val="00C34046"/>
    <w:rsid w:val="00C34ED2"/>
    <w:rsid w:val="00C37436"/>
    <w:rsid w:val="00C41690"/>
    <w:rsid w:val="00C43062"/>
    <w:rsid w:val="00C431A1"/>
    <w:rsid w:val="00C43748"/>
    <w:rsid w:val="00C44D78"/>
    <w:rsid w:val="00C45FBA"/>
    <w:rsid w:val="00C4636C"/>
    <w:rsid w:val="00C46F13"/>
    <w:rsid w:val="00C476D4"/>
    <w:rsid w:val="00C479A1"/>
    <w:rsid w:val="00C522A4"/>
    <w:rsid w:val="00C52C03"/>
    <w:rsid w:val="00C53878"/>
    <w:rsid w:val="00C56373"/>
    <w:rsid w:val="00C568F0"/>
    <w:rsid w:val="00C6017D"/>
    <w:rsid w:val="00C602BE"/>
    <w:rsid w:val="00C62DCA"/>
    <w:rsid w:val="00C62EDC"/>
    <w:rsid w:val="00C641E7"/>
    <w:rsid w:val="00C64F5B"/>
    <w:rsid w:val="00C65908"/>
    <w:rsid w:val="00C668E6"/>
    <w:rsid w:val="00C66BF4"/>
    <w:rsid w:val="00C707A6"/>
    <w:rsid w:val="00C7303F"/>
    <w:rsid w:val="00C73EA4"/>
    <w:rsid w:val="00C764AB"/>
    <w:rsid w:val="00C76BA0"/>
    <w:rsid w:val="00C77C22"/>
    <w:rsid w:val="00C810C9"/>
    <w:rsid w:val="00C83857"/>
    <w:rsid w:val="00C84FB5"/>
    <w:rsid w:val="00C85596"/>
    <w:rsid w:val="00C85888"/>
    <w:rsid w:val="00C86BCE"/>
    <w:rsid w:val="00C907EC"/>
    <w:rsid w:val="00C94245"/>
    <w:rsid w:val="00C94FF8"/>
    <w:rsid w:val="00C95604"/>
    <w:rsid w:val="00C973AB"/>
    <w:rsid w:val="00C97D7E"/>
    <w:rsid w:val="00CA0005"/>
    <w:rsid w:val="00CA3184"/>
    <w:rsid w:val="00CA3239"/>
    <w:rsid w:val="00CA3DDF"/>
    <w:rsid w:val="00CA4D7A"/>
    <w:rsid w:val="00CA6757"/>
    <w:rsid w:val="00CA6AF0"/>
    <w:rsid w:val="00CA6D97"/>
    <w:rsid w:val="00CA7937"/>
    <w:rsid w:val="00CB20E8"/>
    <w:rsid w:val="00CB2449"/>
    <w:rsid w:val="00CB2DBC"/>
    <w:rsid w:val="00CB3A6C"/>
    <w:rsid w:val="00CB52C1"/>
    <w:rsid w:val="00CB6088"/>
    <w:rsid w:val="00CB692D"/>
    <w:rsid w:val="00CC0C54"/>
    <w:rsid w:val="00CC1FAB"/>
    <w:rsid w:val="00CC3680"/>
    <w:rsid w:val="00CC397F"/>
    <w:rsid w:val="00CC4C88"/>
    <w:rsid w:val="00CC634C"/>
    <w:rsid w:val="00CC6A43"/>
    <w:rsid w:val="00CC732C"/>
    <w:rsid w:val="00CD0F1B"/>
    <w:rsid w:val="00CD2CD4"/>
    <w:rsid w:val="00CD4DA1"/>
    <w:rsid w:val="00CD5BCA"/>
    <w:rsid w:val="00CD5BE6"/>
    <w:rsid w:val="00CD7963"/>
    <w:rsid w:val="00CD7F4C"/>
    <w:rsid w:val="00CE0F2D"/>
    <w:rsid w:val="00CE2B9D"/>
    <w:rsid w:val="00CE63C9"/>
    <w:rsid w:val="00CE66C9"/>
    <w:rsid w:val="00CE7B92"/>
    <w:rsid w:val="00CF062E"/>
    <w:rsid w:val="00CF1405"/>
    <w:rsid w:val="00CF347E"/>
    <w:rsid w:val="00CF460D"/>
    <w:rsid w:val="00CF5596"/>
    <w:rsid w:val="00CF5ECC"/>
    <w:rsid w:val="00CF64C9"/>
    <w:rsid w:val="00D003E3"/>
    <w:rsid w:val="00D00997"/>
    <w:rsid w:val="00D0105A"/>
    <w:rsid w:val="00D013FB"/>
    <w:rsid w:val="00D0144C"/>
    <w:rsid w:val="00D01684"/>
    <w:rsid w:val="00D0373F"/>
    <w:rsid w:val="00D042E7"/>
    <w:rsid w:val="00D05602"/>
    <w:rsid w:val="00D05FDF"/>
    <w:rsid w:val="00D0687A"/>
    <w:rsid w:val="00D1080A"/>
    <w:rsid w:val="00D1097B"/>
    <w:rsid w:val="00D109B2"/>
    <w:rsid w:val="00D11091"/>
    <w:rsid w:val="00D16234"/>
    <w:rsid w:val="00D1626B"/>
    <w:rsid w:val="00D16E24"/>
    <w:rsid w:val="00D17D18"/>
    <w:rsid w:val="00D17FAE"/>
    <w:rsid w:val="00D20171"/>
    <w:rsid w:val="00D207A8"/>
    <w:rsid w:val="00D22D05"/>
    <w:rsid w:val="00D236F3"/>
    <w:rsid w:val="00D24495"/>
    <w:rsid w:val="00D26229"/>
    <w:rsid w:val="00D26258"/>
    <w:rsid w:val="00D3061C"/>
    <w:rsid w:val="00D34B83"/>
    <w:rsid w:val="00D35B05"/>
    <w:rsid w:val="00D35FD9"/>
    <w:rsid w:val="00D36C5A"/>
    <w:rsid w:val="00D37DE3"/>
    <w:rsid w:val="00D40DFC"/>
    <w:rsid w:val="00D4311F"/>
    <w:rsid w:val="00D4544A"/>
    <w:rsid w:val="00D45F7B"/>
    <w:rsid w:val="00D52E8D"/>
    <w:rsid w:val="00D53451"/>
    <w:rsid w:val="00D56113"/>
    <w:rsid w:val="00D579CC"/>
    <w:rsid w:val="00D62DA4"/>
    <w:rsid w:val="00D63B1E"/>
    <w:rsid w:val="00D64075"/>
    <w:rsid w:val="00D64C00"/>
    <w:rsid w:val="00D64C6D"/>
    <w:rsid w:val="00D66507"/>
    <w:rsid w:val="00D67461"/>
    <w:rsid w:val="00D67FAD"/>
    <w:rsid w:val="00D708DA"/>
    <w:rsid w:val="00D71486"/>
    <w:rsid w:val="00D71D8E"/>
    <w:rsid w:val="00D73190"/>
    <w:rsid w:val="00D749A2"/>
    <w:rsid w:val="00D75449"/>
    <w:rsid w:val="00D76CC0"/>
    <w:rsid w:val="00D76CD6"/>
    <w:rsid w:val="00D76D2B"/>
    <w:rsid w:val="00D76E73"/>
    <w:rsid w:val="00D80525"/>
    <w:rsid w:val="00D80C33"/>
    <w:rsid w:val="00D80DA9"/>
    <w:rsid w:val="00D8253C"/>
    <w:rsid w:val="00D833CC"/>
    <w:rsid w:val="00D86F19"/>
    <w:rsid w:val="00D91D1C"/>
    <w:rsid w:val="00D91D95"/>
    <w:rsid w:val="00D9606C"/>
    <w:rsid w:val="00D96F31"/>
    <w:rsid w:val="00DA2356"/>
    <w:rsid w:val="00DA2E60"/>
    <w:rsid w:val="00DA39EB"/>
    <w:rsid w:val="00DA3FEB"/>
    <w:rsid w:val="00DA445C"/>
    <w:rsid w:val="00DA4945"/>
    <w:rsid w:val="00DA4E6D"/>
    <w:rsid w:val="00DA5A2B"/>
    <w:rsid w:val="00DA6C05"/>
    <w:rsid w:val="00DB0C21"/>
    <w:rsid w:val="00DB205F"/>
    <w:rsid w:val="00DB3018"/>
    <w:rsid w:val="00DB395A"/>
    <w:rsid w:val="00DB635B"/>
    <w:rsid w:val="00DB7C9C"/>
    <w:rsid w:val="00DC0426"/>
    <w:rsid w:val="00DC0D54"/>
    <w:rsid w:val="00DC1298"/>
    <w:rsid w:val="00DC17DB"/>
    <w:rsid w:val="00DC28A8"/>
    <w:rsid w:val="00DC5EC9"/>
    <w:rsid w:val="00DC7EAD"/>
    <w:rsid w:val="00DD1281"/>
    <w:rsid w:val="00DD16F3"/>
    <w:rsid w:val="00DD3035"/>
    <w:rsid w:val="00DD3184"/>
    <w:rsid w:val="00DD3F1B"/>
    <w:rsid w:val="00DD4183"/>
    <w:rsid w:val="00DD4857"/>
    <w:rsid w:val="00DD4904"/>
    <w:rsid w:val="00DD54C5"/>
    <w:rsid w:val="00DD6EAD"/>
    <w:rsid w:val="00DE0D6C"/>
    <w:rsid w:val="00DE0EDD"/>
    <w:rsid w:val="00DE1221"/>
    <w:rsid w:val="00DE20EA"/>
    <w:rsid w:val="00DE24CC"/>
    <w:rsid w:val="00DE32A1"/>
    <w:rsid w:val="00DE3922"/>
    <w:rsid w:val="00DE39F1"/>
    <w:rsid w:val="00DE7185"/>
    <w:rsid w:val="00DE793E"/>
    <w:rsid w:val="00DF1D8F"/>
    <w:rsid w:val="00DF1E4E"/>
    <w:rsid w:val="00DF3235"/>
    <w:rsid w:val="00DF38BB"/>
    <w:rsid w:val="00DF4547"/>
    <w:rsid w:val="00DF50BB"/>
    <w:rsid w:val="00DF7130"/>
    <w:rsid w:val="00DF761C"/>
    <w:rsid w:val="00DF7DD8"/>
    <w:rsid w:val="00E0026C"/>
    <w:rsid w:val="00E009B1"/>
    <w:rsid w:val="00E0148A"/>
    <w:rsid w:val="00E028D7"/>
    <w:rsid w:val="00E02DFC"/>
    <w:rsid w:val="00E0333E"/>
    <w:rsid w:val="00E0538E"/>
    <w:rsid w:val="00E05BB9"/>
    <w:rsid w:val="00E06D4A"/>
    <w:rsid w:val="00E07C67"/>
    <w:rsid w:val="00E1039C"/>
    <w:rsid w:val="00E1152D"/>
    <w:rsid w:val="00E14CD0"/>
    <w:rsid w:val="00E15400"/>
    <w:rsid w:val="00E2040F"/>
    <w:rsid w:val="00E2135D"/>
    <w:rsid w:val="00E224A2"/>
    <w:rsid w:val="00E24797"/>
    <w:rsid w:val="00E2630B"/>
    <w:rsid w:val="00E26FDB"/>
    <w:rsid w:val="00E27B1F"/>
    <w:rsid w:val="00E27C66"/>
    <w:rsid w:val="00E27C6A"/>
    <w:rsid w:val="00E27F7E"/>
    <w:rsid w:val="00E30837"/>
    <w:rsid w:val="00E308FE"/>
    <w:rsid w:val="00E309A5"/>
    <w:rsid w:val="00E30ACC"/>
    <w:rsid w:val="00E31200"/>
    <w:rsid w:val="00E31E7C"/>
    <w:rsid w:val="00E321AE"/>
    <w:rsid w:val="00E326DD"/>
    <w:rsid w:val="00E334AE"/>
    <w:rsid w:val="00E341CB"/>
    <w:rsid w:val="00E34518"/>
    <w:rsid w:val="00E354E7"/>
    <w:rsid w:val="00E37FE0"/>
    <w:rsid w:val="00E40792"/>
    <w:rsid w:val="00E40EEE"/>
    <w:rsid w:val="00E4317B"/>
    <w:rsid w:val="00E44D36"/>
    <w:rsid w:val="00E450C6"/>
    <w:rsid w:val="00E45639"/>
    <w:rsid w:val="00E477E9"/>
    <w:rsid w:val="00E50218"/>
    <w:rsid w:val="00E52743"/>
    <w:rsid w:val="00E533E0"/>
    <w:rsid w:val="00E56DCB"/>
    <w:rsid w:val="00E60381"/>
    <w:rsid w:val="00E60484"/>
    <w:rsid w:val="00E61872"/>
    <w:rsid w:val="00E64D85"/>
    <w:rsid w:val="00E658B6"/>
    <w:rsid w:val="00E664B6"/>
    <w:rsid w:val="00E67137"/>
    <w:rsid w:val="00E704F6"/>
    <w:rsid w:val="00E75FCB"/>
    <w:rsid w:val="00E76A48"/>
    <w:rsid w:val="00E8134E"/>
    <w:rsid w:val="00E824C9"/>
    <w:rsid w:val="00E82BFC"/>
    <w:rsid w:val="00E83CD6"/>
    <w:rsid w:val="00E85B43"/>
    <w:rsid w:val="00E8625F"/>
    <w:rsid w:val="00E87A92"/>
    <w:rsid w:val="00E87EFC"/>
    <w:rsid w:val="00E93FEC"/>
    <w:rsid w:val="00E9652B"/>
    <w:rsid w:val="00E96FFE"/>
    <w:rsid w:val="00E9700F"/>
    <w:rsid w:val="00E97426"/>
    <w:rsid w:val="00E97539"/>
    <w:rsid w:val="00E97738"/>
    <w:rsid w:val="00EA0D5E"/>
    <w:rsid w:val="00EA15FB"/>
    <w:rsid w:val="00EA202D"/>
    <w:rsid w:val="00EA2AE7"/>
    <w:rsid w:val="00EA3713"/>
    <w:rsid w:val="00EB111C"/>
    <w:rsid w:val="00EB14E3"/>
    <w:rsid w:val="00EB1816"/>
    <w:rsid w:val="00EB1C31"/>
    <w:rsid w:val="00EB2D94"/>
    <w:rsid w:val="00EB36D7"/>
    <w:rsid w:val="00EB6AED"/>
    <w:rsid w:val="00EB797C"/>
    <w:rsid w:val="00EB7B73"/>
    <w:rsid w:val="00EB7C38"/>
    <w:rsid w:val="00EC026E"/>
    <w:rsid w:val="00EC12F0"/>
    <w:rsid w:val="00EC3799"/>
    <w:rsid w:val="00EC380F"/>
    <w:rsid w:val="00EC6F36"/>
    <w:rsid w:val="00EC7C9C"/>
    <w:rsid w:val="00ED2499"/>
    <w:rsid w:val="00ED3B45"/>
    <w:rsid w:val="00ED3BFD"/>
    <w:rsid w:val="00ED3F89"/>
    <w:rsid w:val="00ED632E"/>
    <w:rsid w:val="00EE057C"/>
    <w:rsid w:val="00EE0DA1"/>
    <w:rsid w:val="00EE2175"/>
    <w:rsid w:val="00EE510D"/>
    <w:rsid w:val="00EE7165"/>
    <w:rsid w:val="00EF0E16"/>
    <w:rsid w:val="00EF1E1A"/>
    <w:rsid w:val="00EF27A5"/>
    <w:rsid w:val="00EF6BE8"/>
    <w:rsid w:val="00F012C9"/>
    <w:rsid w:val="00F021FF"/>
    <w:rsid w:val="00F026C6"/>
    <w:rsid w:val="00F02AC2"/>
    <w:rsid w:val="00F11346"/>
    <w:rsid w:val="00F12325"/>
    <w:rsid w:val="00F145ED"/>
    <w:rsid w:val="00F1534F"/>
    <w:rsid w:val="00F162EE"/>
    <w:rsid w:val="00F16353"/>
    <w:rsid w:val="00F17C76"/>
    <w:rsid w:val="00F20265"/>
    <w:rsid w:val="00F25C61"/>
    <w:rsid w:val="00F25FE3"/>
    <w:rsid w:val="00F26EB7"/>
    <w:rsid w:val="00F27383"/>
    <w:rsid w:val="00F276D5"/>
    <w:rsid w:val="00F32611"/>
    <w:rsid w:val="00F35E34"/>
    <w:rsid w:val="00F35FAE"/>
    <w:rsid w:val="00F36B33"/>
    <w:rsid w:val="00F40278"/>
    <w:rsid w:val="00F41D72"/>
    <w:rsid w:val="00F43EE3"/>
    <w:rsid w:val="00F44574"/>
    <w:rsid w:val="00F448B6"/>
    <w:rsid w:val="00F46610"/>
    <w:rsid w:val="00F4780F"/>
    <w:rsid w:val="00F51362"/>
    <w:rsid w:val="00F51BE9"/>
    <w:rsid w:val="00F54AEE"/>
    <w:rsid w:val="00F55734"/>
    <w:rsid w:val="00F55852"/>
    <w:rsid w:val="00F55EA3"/>
    <w:rsid w:val="00F56791"/>
    <w:rsid w:val="00F60CAE"/>
    <w:rsid w:val="00F60E30"/>
    <w:rsid w:val="00F62A53"/>
    <w:rsid w:val="00F630A1"/>
    <w:rsid w:val="00F63B34"/>
    <w:rsid w:val="00F64ED4"/>
    <w:rsid w:val="00F66772"/>
    <w:rsid w:val="00F6750A"/>
    <w:rsid w:val="00F67F90"/>
    <w:rsid w:val="00F70E04"/>
    <w:rsid w:val="00F70F28"/>
    <w:rsid w:val="00F72968"/>
    <w:rsid w:val="00F73644"/>
    <w:rsid w:val="00F74983"/>
    <w:rsid w:val="00F7555E"/>
    <w:rsid w:val="00F7756F"/>
    <w:rsid w:val="00F80931"/>
    <w:rsid w:val="00F82846"/>
    <w:rsid w:val="00F84596"/>
    <w:rsid w:val="00F867F0"/>
    <w:rsid w:val="00F868EF"/>
    <w:rsid w:val="00F90F89"/>
    <w:rsid w:val="00F92D1C"/>
    <w:rsid w:val="00F951AD"/>
    <w:rsid w:val="00F95E26"/>
    <w:rsid w:val="00FA0154"/>
    <w:rsid w:val="00FA1C8B"/>
    <w:rsid w:val="00FA37E0"/>
    <w:rsid w:val="00FA4472"/>
    <w:rsid w:val="00FA4FCD"/>
    <w:rsid w:val="00FA6A75"/>
    <w:rsid w:val="00FA6D39"/>
    <w:rsid w:val="00FB321C"/>
    <w:rsid w:val="00FB564B"/>
    <w:rsid w:val="00FC0353"/>
    <w:rsid w:val="00FC036E"/>
    <w:rsid w:val="00FC10A3"/>
    <w:rsid w:val="00FC3FD0"/>
    <w:rsid w:val="00FC43D2"/>
    <w:rsid w:val="00FC44C4"/>
    <w:rsid w:val="00FC4FCD"/>
    <w:rsid w:val="00FC6961"/>
    <w:rsid w:val="00FC761B"/>
    <w:rsid w:val="00FD0BFD"/>
    <w:rsid w:val="00FD1781"/>
    <w:rsid w:val="00FD2B07"/>
    <w:rsid w:val="00FD37B2"/>
    <w:rsid w:val="00FE034D"/>
    <w:rsid w:val="00FE07BF"/>
    <w:rsid w:val="00FE11D1"/>
    <w:rsid w:val="00FE1925"/>
    <w:rsid w:val="00FE1E66"/>
    <w:rsid w:val="00FE378B"/>
    <w:rsid w:val="00FE3BE2"/>
    <w:rsid w:val="00FE3EC6"/>
    <w:rsid w:val="00FE495D"/>
    <w:rsid w:val="00FE6C43"/>
    <w:rsid w:val="00FE7B6F"/>
    <w:rsid w:val="00FF0189"/>
    <w:rsid w:val="00FF17A7"/>
    <w:rsid w:val="00FF38E7"/>
    <w:rsid w:val="00FF67AE"/>
    <w:rsid w:val="00FF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55D95"/>
  <w15:chartTrackingRefBased/>
  <w15:docId w15:val="{C9B8F2F7-363D-45A2-87EC-B3EA0C1C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4"/>
    </w:rPr>
  </w:style>
  <w:style w:type="paragraph" w:styleId="Heading1">
    <w:name w:val="heading 1"/>
    <w:basedOn w:val="Normal"/>
    <w:link w:val="Heading1Char"/>
    <w:uiPriority w:val="1"/>
    <w:qFormat/>
    <w:rsid w:val="002111DC"/>
    <w:pPr>
      <w:widowControl w:val="0"/>
      <w:autoSpaceDE w:val="0"/>
      <w:autoSpaceDN w:val="0"/>
      <w:outlineLvl w:val="0"/>
    </w:pPr>
    <w:rPr>
      <w:b/>
      <w:bCs/>
      <w:szCs w:val="28"/>
      <w:lang w:bidi="en-US"/>
    </w:rPr>
  </w:style>
  <w:style w:type="paragraph" w:styleId="Heading2">
    <w:name w:val="heading 2"/>
    <w:basedOn w:val="Normal"/>
    <w:link w:val="Heading2Char"/>
    <w:uiPriority w:val="1"/>
    <w:qFormat/>
    <w:rsid w:val="002111DC"/>
    <w:pPr>
      <w:widowControl w:val="0"/>
      <w:numPr>
        <w:numId w:val="20"/>
      </w:numPr>
      <w:autoSpaceDE w:val="0"/>
      <w:autoSpaceDN w:val="0"/>
      <w:outlineLvl w:val="1"/>
    </w:pPr>
    <w:rPr>
      <w:b/>
      <w:bCs/>
      <w:i/>
      <w:szCs w:val="28"/>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866894"/>
  </w:style>
  <w:style w:type="paragraph" w:styleId="Header">
    <w:name w:val="header"/>
    <w:basedOn w:val="Normal"/>
    <w:rsid w:val="00866894"/>
    <w:pPr>
      <w:tabs>
        <w:tab w:val="center" w:pos="4320"/>
        <w:tab w:val="right" w:pos="8640"/>
      </w:tabs>
    </w:pPr>
    <w:rPr>
      <w:sz w:val="24"/>
    </w:rPr>
  </w:style>
  <w:style w:type="paragraph" w:styleId="Footer">
    <w:name w:val="footer"/>
    <w:basedOn w:val="Normal"/>
    <w:link w:val="FooterChar"/>
    <w:uiPriority w:val="99"/>
    <w:rsid w:val="00866894"/>
    <w:pPr>
      <w:tabs>
        <w:tab w:val="center" w:pos="4320"/>
        <w:tab w:val="right" w:pos="8640"/>
      </w:tabs>
    </w:pPr>
    <w:rPr>
      <w:sz w:val="24"/>
      <w:lang w:val="x-none" w:eastAsia="x-none"/>
    </w:rPr>
  </w:style>
  <w:style w:type="paragraph" w:customStyle="1" w:styleId="Style11">
    <w:name w:val="Style11"/>
    <w:basedOn w:val="Normal"/>
    <w:uiPriority w:val="99"/>
    <w:rsid w:val="00866894"/>
    <w:pPr>
      <w:widowControl w:val="0"/>
      <w:autoSpaceDE w:val="0"/>
      <w:autoSpaceDN w:val="0"/>
      <w:adjustRightInd w:val="0"/>
      <w:spacing w:line="305" w:lineRule="exact"/>
      <w:ind w:firstLine="744"/>
      <w:jc w:val="both"/>
    </w:pPr>
    <w:rPr>
      <w:sz w:val="24"/>
    </w:rPr>
  </w:style>
  <w:style w:type="paragraph" w:customStyle="1" w:styleId="Style16">
    <w:name w:val="Style16"/>
    <w:basedOn w:val="Normal"/>
    <w:rsid w:val="00866894"/>
    <w:pPr>
      <w:widowControl w:val="0"/>
      <w:autoSpaceDE w:val="0"/>
      <w:autoSpaceDN w:val="0"/>
      <w:adjustRightInd w:val="0"/>
    </w:pPr>
    <w:rPr>
      <w:sz w:val="24"/>
    </w:rPr>
  </w:style>
  <w:style w:type="character" w:customStyle="1" w:styleId="FontStyle27">
    <w:name w:val="Font Style27"/>
    <w:uiPriority w:val="99"/>
    <w:rsid w:val="00866894"/>
    <w:rPr>
      <w:rFonts w:ascii="Times New Roman" w:hAnsi="Times New Roman" w:cs="Times New Roman"/>
      <w:color w:val="000000"/>
      <w:sz w:val="24"/>
      <w:szCs w:val="24"/>
    </w:rPr>
  </w:style>
  <w:style w:type="character" w:customStyle="1" w:styleId="FontStyle28">
    <w:name w:val="Font Style28"/>
    <w:uiPriority w:val="99"/>
    <w:rsid w:val="00866894"/>
    <w:rPr>
      <w:rFonts w:ascii="Times New Roman" w:hAnsi="Times New Roman" w:cs="Times New Roman"/>
      <w:b/>
      <w:bCs/>
      <w:color w:val="000000"/>
      <w:sz w:val="24"/>
      <w:szCs w:val="24"/>
    </w:rPr>
  </w:style>
  <w:style w:type="character" w:customStyle="1" w:styleId="FontStyle30">
    <w:name w:val="Font Style30"/>
    <w:uiPriority w:val="99"/>
    <w:rsid w:val="00866894"/>
    <w:rPr>
      <w:rFonts w:ascii="Times New Roman" w:hAnsi="Times New Roman" w:cs="Times New Roman"/>
      <w:i/>
      <w:iCs/>
      <w:color w:val="000000"/>
      <w:sz w:val="24"/>
      <w:szCs w:val="24"/>
    </w:rPr>
  </w:style>
  <w:style w:type="paragraph" w:customStyle="1" w:styleId="Style1">
    <w:name w:val="Style1"/>
    <w:basedOn w:val="Normal"/>
    <w:uiPriority w:val="99"/>
    <w:rsid w:val="00866894"/>
    <w:pPr>
      <w:widowControl w:val="0"/>
      <w:autoSpaceDE w:val="0"/>
      <w:autoSpaceDN w:val="0"/>
      <w:adjustRightInd w:val="0"/>
    </w:pPr>
    <w:rPr>
      <w:sz w:val="24"/>
    </w:rPr>
  </w:style>
  <w:style w:type="paragraph" w:customStyle="1" w:styleId="Style3">
    <w:name w:val="Style3"/>
    <w:basedOn w:val="Normal"/>
    <w:uiPriority w:val="99"/>
    <w:rsid w:val="00866894"/>
    <w:pPr>
      <w:widowControl w:val="0"/>
      <w:autoSpaceDE w:val="0"/>
      <w:autoSpaceDN w:val="0"/>
      <w:adjustRightInd w:val="0"/>
      <w:spacing w:line="230" w:lineRule="exact"/>
      <w:ind w:hanging="1392"/>
    </w:pPr>
    <w:rPr>
      <w:sz w:val="24"/>
    </w:rPr>
  </w:style>
  <w:style w:type="paragraph" w:customStyle="1" w:styleId="Style7">
    <w:name w:val="Style7"/>
    <w:basedOn w:val="Normal"/>
    <w:rsid w:val="00866894"/>
    <w:pPr>
      <w:widowControl w:val="0"/>
      <w:autoSpaceDE w:val="0"/>
      <w:autoSpaceDN w:val="0"/>
      <w:adjustRightInd w:val="0"/>
    </w:pPr>
    <w:rPr>
      <w:sz w:val="24"/>
    </w:rPr>
  </w:style>
  <w:style w:type="character" w:customStyle="1" w:styleId="apple-style-span">
    <w:name w:val="apple-style-span"/>
    <w:basedOn w:val="DefaultParagraphFont"/>
    <w:rsid w:val="00866894"/>
  </w:style>
  <w:style w:type="paragraph" w:customStyle="1" w:styleId="Style19">
    <w:name w:val="Style19"/>
    <w:basedOn w:val="Normal"/>
    <w:uiPriority w:val="99"/>
    <w:rsid w:val="00CA6AF0"/>
    <w:pPr>
      <w:widowControl w:val="0"/>
      <w:autoSpaceDE w:val="0"/>
      <w:autoSpaceDN w:val="0"/>
      <w:adjustRightInd w:val="0"/>
      <w:spacing w:line="307" w:lineRule="exact"/>
      <w:ind w:firstLine="614"/>
    </w:pPr>
    <w:rPr>
      <w:sz w:val="24"/>
    </w:rPr>
  </w:style>
  <w:style w:type="character" w:customStyle="1" w:styleId="FooterChar">
    <w:name w:val="Footer Char"/>
    <w:link w:val="Footer"/>
    <w:uiPriority w:val="99"/>
    <w:rsid w:val="00C31F36"/>
    <w:rPr>
      <w:sz w:val="24"/>
      <w:szCs w:val="24"/>
    </w:rPr>
  </w:style>
  <w:style w:type="paragraph" w:customStyle="1" w:styleId="Style20">
    <w:name w:val="Style20"/>
    <w:basedOn w:val="Normal"/>
    <w:uiPriority w:val="99"/>
    <w:rsid w:val="0079633C"/>
    <w:pPr>
      <w:widowControl w:val="0"/>
      <w:autoSpaceDE w:val="0"/>
      <w:autoSpaceDN w:val="0"/>
      <w:adjustRightInd w:val="0"/>
      <w:spacing w:line="302" w:lineRule="exact"/>
      <w:ind w:firstLine="648"/>
    </w:pPr>
    <w:rPr>
      <w:sz w:val="24"/>
    </w:rPr>
  </w:style>
  <w:style w:type="paragraph" w:styleId="FootnoteText">
    <w:name w:val="footnote text"/>
    <w:basedOn w:val="Normal"/>
    <w:link w:val="FootnoteTextChar"/>
    <w:rsid w:val="003F1AF2"/>
    <w:rPr>
      <w:sz w:val="20"/>
      <w:szCs w:val="20"/>
    </w:rPr>
  </w:style>
  <w:style w:type="character" w:customStyle="1" w:styleId="FootnoteTextChar">
    <w:name w:val="Footnote Text Char"/>
    <w:basedOn w:val="DefaultParagraphFont"/>
    <w:link w:val="FootnoteText"/>
    <w:rsid w:val="003F1AF2"/>
  </w:style>
  <w:style w:type="character" w:styleId="FootnoteReference">
    <w:name w:val="footnote reference"/>
    <w:rsid w:val="003F1AF2"/>
    <w:rPr>
      <w:vertAlign w:val="superscript"/>
    </w:rPr>
  </w:style>
  <w:style w:type="paragraph" w:customStyle="1" w:styleId="Char">
    <w:name w:val=" Char"/>
    <w:basedOn w:val="Normal"/>
    <w:rsid w:val="003D7BAB"/>
    <w:pPr>
      <w:spacing w:after="160" w:line="240" w:lineRule="exact"/>
      <w:textAlignment w:val="baseline"/>
    </w:pPr>
    <w:rPr>
      <w:rFonts w:ascii="Verdana" w:eastAsia="MS Mincho" w:hAnsi="Verdana"/>
      <w:i/>
      <w:sz w:val="20"/>
      <w:szCs w:val="20"/>
      <w:lang w:val="en-GB"/>
    </w:rPr>
  </w:style>
  <w:style w:type="paragraph" w:styleId="NoSpacing">
    <w:name w:val="No Spacing"/>
    <w:uiPriority w:val="1"/>
    <w:qFormat/>
    <w:rsid w:val="001E6445"/>
    <w:rPr>
      <w:sz w:val="28"/>
      <w:szCs w:val="24"/>
    </w:rPr>
  </w:style>
  <w:style w:type="paragraph" w:styleId="BalloonText">
    <w:name w:val="Balloon Text"/>
    <w:basedOn w:val="Normal"/>
    <w:link w:val="BalloonTextChar"/>
    <w:rsid w:val="00A956F4"/>
    <w:rPr>
      <w:rFonts w:ascii="Tahoma" w:hAnsi="Tahoma" w:cs="Tahoma"/>
      <w:sz w:val="16"/>
      <w:szCs w:val="16"/>
    </w:rPr>
  </w:style>
  <w:style w:type="character" w:customStyle="1" w:styleId="BalloonTextChar">
    <w:name w:val="Balloon Text Char"/>
    <w:link w:val="BalloonText"/>
    <w:rsid w:val="00A956F4"/>
    <w:rPr>
      <w:rFonts w:ascii="Tahoma" w:hAnsi="Tahoma" w:cs="Tahoma"/>
      <w:sz w:val="16"/>
      <w:szCs w:val="16"/>
    </w:rPr>
  </w:style>
  <w:style w:type="paragraph" w:styleId="NormalWeb">
    <w:name w:val="Normal (Web)"/>
    <w:basedOn w:val="Normal"/>
    <w:uiPriority w:val="99"/>
    <w:unhideWhenUsed/>
    <w:rsid w:val="00832C24"/>
    <w:pPr>
      <w:spacing w:before="100" w:beforeAutospacing="1" w:after="100" w:afterAutospacing="1"/>
    </w:pPr>
    <w:rPr>
      <w:sz w:val="24"/>
    </w:rPr>
  </w:style>
  <w:style w:type="character" w:styleId="Strong">
    <w:name w:val="Strong"/>
    <w:uiPriority w:val="22"/>
    <w:qFormat/>
    <w:rsid w:val="00832C24"/>
    <w:rPr>
      <w:b/>
      <w:bCs/>
    </w:rPr>
  </w:style>
  <w:style w:type="table" w:styleId="TableGrid">
    <w:name w:val="Table Grid"/>
    <w:basedOn w:val="TableNormal"/>
    <w:uiPriority w:val="59"/>
    <w:rsid w:val="0077250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2111DC"/>
    <w:rPr>
      <w:b/>
      <w:bCs/>
      <w:sz w:val="28"/>
      <w:szCs w:val="28"/>
      <w:lang w:bidi="en-US"/>
    </w:rPr>
  </w:style>
  <w:style w:type="character" w:customStyle="1" w:styleId="Heading2Char">
    <w:name w:val="Heading 2 Char"/>
    <w:link w:val="Heading2"/>
    <w:uiPriority w:val="1"/>
    <w:rsid w:val="002111DC"/>
    <w:rPr>
      <w:b/>
      <w:bCs/>
      <w:i/>
      <w:sz w:val="28"/>
      <w:szCs w:val="28"/>
      <w:lang w:bidi="en-US"/>
    </w:rPr>
  </w:style>
  <w:style w:type="paragraph" w:styleId="BodyText">
    <w:name w:val="Body Text"/>
    <w:basedOn w:val="Normal"/>
    <w:link w:val="BodyTextChar"/>
    <w:uiPriority w:val="1"/>
    <w:qFormat/>
    <w:rsid w:val="002111DC"/>
    <w:pPr>
      <w:widowControl w:val="0"/>
      <w:autoSpaceDE w:val="0"/>
      <w:autoSpaceDN w:val="0"/>
    </w:pPr>
    <w:rPr>
      <w:szCs w:val="28"/>
      <w:lang w:bidi="en-US"/>
    </w:rPr>
  </w:style>
  <w:style w:type="character" w:customStyle="1" w:styleId="BodyTextChar">
    <w:name w:val="Body Text Char"/>
    <w:link w:val="BodyText"/>
    <w:uiPriority w:val="1"/>
    <w:rsid w:val="002111DC"/>
    <w:rPr>
      <w:sz w:val="28"/>
      <w:szCs w:val="28"/>
      <w:lang w:bidi="en-US"/>
    </w:rPr>
  </w:style>
  <w:style w:type="paragraph" w:styleId="ListParagraph">
    <w:name w:val="List Paragraph"/>
    <w:basedOn w:val="Normal"/>
    <w:uiPriority w:val="1"/>
    <w:qFormat/>
    <w:rsid w:val="00C668E6"/>
    <w:pPr>
      <w:widowControl w:val="0"/>
      <w:autoSpaceDE w:val="0"/>
      <w:autoSpaceDN w:val="0"/>
      <w:ind w:left="274" w:firstLine="852"/>
      <w:jc w:val="both"/>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929">
      <w:bodyDiv w:val="1"/>
      <w:marLeft w:val="0"/>
      <w:marRight w:val="0"/>
      <w:marTop w:val="0"/>
      <w:marBottom w:val="0"/>
      <w:divBdr>
        <w:top w:val="none" w:sz="0" w:space="0" w:color="auto"/>
        <w:left w:val="none" w:sz="0" w:space="0" w:color="auto"/>
        <w:bottom w:val="none" w:sz="0" w:space="0" w:color="auto"/>
        <w:right w:val="none" w:sz="0" w:space="0" w:color="auto"/>
      </w:divBdr>
    </w:div>
    <w:div w:id="834102998">
      <w:bodyDiv w:val="1"/>
      <w:marLeft w:val="0"/>
      <w:marRight w:val="0"/>
      <w:marTop w:val="0"/>
      <w:marBottom w:val="0"/>
      <w:divBdr>
        <w:top w:val="none" w:sz="0" w:space="0" w:color="auto"/>
        <w:left w:val="none" w:sz="0" w:space="0" w:color="auto"/>
        <w:bottom w:val="none" w:sz="0" w:space="0" w:color="auto"/>
        <w:right w:val="none" w:sz="0" w:space="0" w:color="auto"/>
      </w:divBdr>
    </w:div>
    <w:div w:id="17774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4DCF-436E-43A1-A65D-149F8902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ỦY BAN QUỐC GIA         CỘNG HÒA XÃ HỘI CHỦ NGHĨA VIỆT NAM</vt:lpstr>
    </vt:vector>
  </TitlesOfParts>
  <Company>HOANG KHIEN</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QUỐC GIA         CỘNG HÒA XÃ HỘI CHỦ NGHĨA VIỆT NAM</dc:title>
  <dc:subject/>
  <dc:creator>Admin</dc:creator>
  <cp:keywords/>
  <cp:lastModifiedBy>Tien Dong Sy</cp:lastModifiedBy>
  <cp:revision>2</cp:revision>
  <cp:lastPrinted>2025-02-05T03:21:00Z</cp:lastPrinted>
  <dcterms:created xsi:type="dcterms:W3CDTF">2025-02-25T07:02:00Z</dcterms:created>
  <dcterms:modified xsi:type="dcterms:W3CDTF">2025-02-25T07:02:00Z</dcterms:modified>
</cp:coreProperties>
</file>