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33" w:type="dxa"/>
        <w:tblInd w:w="-459" w:type="dxa"/>
        <w:tblLook w:val="01E0" w:firstRow="1" w:lastRow="1" w:firstColumn="1" w:lastColumn="1" w:noHBand="0" w:noVBand="0"/>
      </w:tblPr>
      <w:tblGrid>
        <w:gridCol w:w="10311"/>
        <w:gridCol w:w="322"/>
      </w:tblGrid>
      <w:tr w:rsidR="0068705D" w:rsidRPr="00257ACD" w14:paraId="29041B51" w14:textId="77777777" w:rsidTr="00BB351B">
        <w:tc>
          <w:tcPr>
            <w:tcW w:w="4820" w:type="dxa"/>
          </w:tcPr>
          <w:p w14:paraId="2B28E205" w14:textId="77777777" w:rsidR="00E076F1" w:rsidRDefault="00E076F1"/>
          <w:tbl>
            <w:tblPr>
              <w:tblW w:w="10095" w:type="dxa"/>
              <w:tblLook w:val="01E0" w:firstRow="1" w:lastRow="1" w:firstColumn="1" w:lastColumn="1" w:noHBand="0" w:noVBand="0"/>
            </w:tblPr>
            <w:tblGrid>
              <w:gridCol w:w="3975"/>
              <w:gridCol w:w="6120"/>
            </w:tblGrid>
            <w:tr w:rsidR="0068705D" w:rsidRPr="00257ACD" w14:paraId="67FCA7FC" w14:textId="77777777" w:rsidTr="002A4A48">
              <w:tc>
                <w:tcPr>
                  <w:tcW w:w="3975" w:type="dxa"/>
                </w:tcPr>
                <w:p w14:paraId="5A7398E8" w14:textId="77777777" w:rsidR="0068705D" w:rsidRPr="00AB4C53" w:rsidRDefault="0068705D" w:rsidP="00120439">
                  <w:pPr>
                    <w:jc w:val="center"/>
                    <w:rPr>
                      <w:b/>
                      <w:sz w:val="26"/>
                      <w:szCs w:val="26"/>
                    </w:rPr>
                  </w:pPr>
                  <w:r w:rsidRPr="00AB4C53">
                    <w:rPr>
                      <w:b/>
                      <w:sz w:val="26"/>
                      <w:szCs w:val="26"/>
                    </w:rPr>
                    <w:t>HỘI CỰU TNXP VIỆT NAM</w:t>
                  </w:r>
                </w:p>
                <w:p w14:paraId="1FBDD3E0" w14:textId="649E0DB0" w:rsidR="002A4A48" w:rsidRDefault="001A55E4" w:rsidP="00257ACD">
                  <w:pPr>
                    <w:rPr>
                      <w:sz w:val="28"/>
                      <w:szCs w:val="28"/>
                    </w:rPr>
                  </w:pPr>
                  <w:r w:rsidRPr="00257ACD">
                    <w:rPr>
                      <w:noProof/>
                      <w:sz w:val="28"/>
                      <w:szCs w:val="28"/>
                    </w:rPr>
                    <mc:AlternateContent>
                      <mc:Choice Requires="wps">
                        <w:drawing>
                          <wp:anchor distT="4294967295" distB="4294967295" distL="114300" distR="114300" simplePos="0" relativeHeight="251657216" behindDoc="0" locked="0" layoutInCell="1" allowOverlap="1" wp14:anchorId="65DD8BFF" wp14:editId="59EC985D">
                            <wp:simplePos x="0" y="0"/>
                            <wp:positionH relativeFrom="column">
                              <wp:posOffset>426720</wp:posOffset>
                            </wp:positionH>
                            <wp:positionV relativeFrom="paragraph">
                              <wp:posOffset>18414</wp:posOffset>
                            </wp:positionV>
                            <wp:extent cx="1600200" cy="0"/>
                            <wp:effectExtent l="0" t="0" r="0" b="0"/>
                            <wp:wrapNone/>
                            <wp:docPr id="1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0AFD16" id="Line 18"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6pt,1.45pt" to="159.6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8rf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"/>
                        </w:pict>
                      </mc:Fallback>
                    </mc:AlternateContent>
                  </w:r>
                </w:p>
                <w:p w14:paraId="5075F8D0" w14:textId="4DCCA624" w:rsidR="0068705D" w:rsidRPr="003707EE" w:rsidRDefault="0068705D" w:rsidP="002A4A48">
                  <w:pPr>
                    <w:jc w:val="center"/>
                    <w:rPr>
                      <w:sz w:val="26"/>
                      <w:szCs w:val="26"/>
                    </w:rPr>
                  </w:pPr>
                  <w:r w:rsidRPr="003707EE">
                    <w:rPr>
                      <w:sz w:val="26"/>
                      <w:szCs w:val="26"/>
                    </w:rPr>
                    <w:t xml:space="preserve">Số </w:t>
                  </w:r>
                  <w:r w:rsidR="00257ACD" w:rsidRPr="003707EE">
                    <w:rPr>
                      <w:sz w:val="26"/>
                      <w:szCs w:val="26"/>
                    </w:rPr>
                    <w:t xml:space="preserve">  </w:t>
                  </w:r>
                  <w:r w:rsidR="001A55E4">
                    <w:rPr>
                      <w:sz w:val="26"/>
                      <w:szCs w:val="26"/>
                    </w:rPr>
                    <w:t>49</w:t>
                  </w:r>
                  <w:r w:rsidR="00257ACD" w:rsidRPr="003707EE">
                    <w:rPr>
                      <w:sz w:val="26"/>
                      <w:szCs w:val="26"/>
                    </w:rPr>
                    <w:t xml:space="preserve"> </w:t>
                  </w:r>
                  <w:r w:rsidRPr="003707EE">
                    <w:rPr>
                      <w:sz w:val="26"/>
                      <w:szCs w:val="26"/>
                    </w:rPr>
                    <w:t xml:space="preserve"> </w:t>
                  </w:r>
                  <w:r w:rsidR="00257ACD" w:rsidRPr="003707EE">
                    <w:rPr>
                      <w:sz w:val="26"/>
                      <w:szCs w:val="26"/>
                    </w:rPr>
                    <w:t xml:space="preserve"> </w:t>
                  </w:r>
                  <w:r w:rsidRPr="003707EE">
                    <w:rPr>
                      <w:sz w:val="26"/>
                      <w:szCs w:val="26"/>
                    </w:rPr>
                    <w:t>/HCTNXPVN</w:t>
                  </w:r>
                </w:p>
                <w:p w14:paraId="58D7257E" w14:textId="77777777" w:rsidR="003707EE" w:rsidRPr="003707EE" w:rsidRDefault="003707EE" w:rsidP="003707EE">
                  <w:pPr>
                    <w:jc w:val="center"/>
                    <w:rPr>
                      <w:spacing w:val="-4"/>
                      <w:sz w:val="6"/>
                    </w:rPr>
                  </w:pPr>
                </w:p>
                <w:p w14:paraId="50C63C1F" w14:textId="77777777" w:rsidR="00AF2800" w:rsidRPr="003707EE" w:rsidRDefault="003707EE" w:rsidP="003707EE">
                  <w:pPr>
                    <w:jc w:val="center"/>
                    <w:rPr>
                      <w:spacing w:val="-4"/>
                    </w:rPr>
                  </w:pPr>
                  <w:r w:rsidRPr="003707EE">
                    <w:rPr>
                      <w:spacing w:val="-4"/>
                    </w:rPr>
                    <w:t>V/v</w:t>
                  </w:r>
                  <w:r w:rsidR="00271E8D" w:rsidRPr="003707EE">
                    <w:rPr>
                      <w:spacing w:val="-4"/>
                    </w:rPr>
                    <w:t xml:space="preserve"> </w:t>
                  </w:r>
                  <w:r>
                    <w:rPr>
                      <w:spacing w:val="-4"/>
                    </w:rPr>
                    <w:t>k</w:t>
                  </w:r>
                  <w:r w:rsidR="00271E8D" w:rsidRPr="003707EE">
                    <w:rPr>
                      <w:spacing w:val="-4"/>
                    </w:rPr>
                    <w:t xml:space="preserve">ế hoạch truyền thông </w:t>
                  </w:r>
                  <w:r w:rsidR="00C81EA6">
                    <w:rPr>
                      <w:spacing w:val="-4"/>
                    </w:rPr>
                    <w:t>“</w:t>
                  </w:r>
                  <w:r w:rsidR="00271E8D" w:rsidRPr="003707EE">
                    <w:rPr>
                      <w:spacing w:val="-4"/>
                    </w:rPr>
                    <w:t>Chiến dịch 500 ngày đêm đẩy mạnh thực hiện tìm kiếm, quy tập và xác định danh tính hài cốt liệt sỹ”</w:t>
                  </w:r>
                </w:p>
              </w:tc>
              <w:tc>
                <w:tcPr>
                  <w:tcW w:w="6120" w:type="dxa"/>
                </w:tcPr>
                <w:p w14:paraId="5FFD59EF" w14:textId="77777777" w:rsidR="0068705D" w:rsidRPr="003707EE" w:rsidRDefault="0068705D" w:rsidP="00120439">
                  <w:pPr>
                    <w:jc w:val="center"/>
                    <w:rPr>
                      <w:b/>
                      <w:sz w:val="26"/>
                      <w:szCs w:val="26"/>
                    </w:rPr>
                  </w:pPr>
                  <w:r w:rsidRPr="003707EE">
                    <w:rPr>
                      <w:b/>
                      <w:sz w:val="26"/>
                      <w:szCs w:val="26"/>
                    </w:rPr>
                    <w:t>CỘNG HÒA XÃ HỘI CHỦ NGHĨA VIỆT NAM</w:t>
                  </w:r>
                </w:p>
                <w:p w14:paraId="15701C83" w14:textId="62222167" w:rsidR="0068705D" w:rsidRPr="00257ACD" w:rsidRDefault="001A55E4" w:rsidP="00120439">
                  <w:pPr>
                    <w:jc w:val="center"/>
                    <w:rPr>
                      <w:b/>
                      <w:sz w:val="28"/>
                      <w:szCs w:val="28"/>
                    </w:rPr>
                  </w:pPr>
                  <w:r w:rsidRPr="00257ACD">
                    <w:rPr>
                      <w:noProof/>
                      <w:sz w:val="28"/>
                      <w:szCs w:val="28"/>
                    </w:rPr>
                    <mc:AlternateContent>
                      <mc:Choice Requires="wps">
                        <w:drawing>
                          <wp:anchor distT="4294967295" distB="4294967295" distL="114300" distR="114300" simplePos="0" relativeHeight="251658240" behindDoc="0" locked="0" layoutInCell="1" allowOverlap="1" wp14:anchorId="7F50B5B0" wp14:editId="471740EA">
                            <wp:simplePos x="0" y="0"/>
                            <wp:positionH relativeFrom="column">
                              <wp:posOffset>782320</wp:posOffset>
                            </wp:positionH>
                            <wp:positionV relativeFrom="paragraph">
                              <wp:posOffset>211454</wp:posOffset>
                            </wp:positionV>
                            <wp:extent cx="2171700" cy="0"/>
                            <wp:effectExtent l="0" t="0" r="0" b="0"/>
                            <wp:wrapNone/>
                            <wp:docPr id="1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05CE2B" id="Line 19"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6pt,16.65pt" to="232.6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"/>
                        </w:pict>
                      </mc:Fallback>
                    </mc:AlternateContent>
                  </w:r>
                  <w:r w:rsidR="0068705D" w:rsidRPr="00257ACD">
                    <w:rPr>
                      <w:b/>
                      <w:sz w:val="28"/>
                      <w:szCs w:val="28"/>
                    </w:rPr>
                    <w:t xml:space="preserve">Độc lập </w:t>
                  </w:r>
                  <w:r w:rsidR="002A4A48">
                    <w:rPr>
                      <w:b/>
                      <w:sz w:val="28"/>
                      <w:szCs w:val="28"/>
                    </w:rPr>
                    <w:t>-</w:t>
                  </w:r>
                  <w:r w:rsidR="0068705D" w:rsidRPr="00257ACD">
                    <w:rPr>
                      <w:b/>
                      <w:sz w:val="28"/>
                      <w:szCs w:val="28"/>
                    </w:rPr>
                    <w:t xml:space="preserve"> Tự do </w:t>
                  </w:r>
                  <w:r w:rsidR="002A4A48">
                    <w:rPr>
                      <w:b/>
                      <w:sz w:val="28"/>
                      <w:szCs w:val="28"/>
                    </w:rPr>
                    <w:t>-</w:t>
                  </w:r>
                  <w:r w:rsidR="0068705D" w:rsidRPr="00257ACD">
                    <w:rPr>
                      <w:b/>
                      <w:sz w:val="28"/>
                      <w:szCs w:val="28"/>
                    </w:rPr>
                    <w:t xml:space="preserve"> Hạnh phúc</w:t>
                  </w:r>
                </w:p>
                <w:p w14:paraId="09029CA5" w14:textId="77777777" w:rsidR="002A4A48" w:rsidRPr="002A4A48" w:rsidRDefault="002A4A48" w:rsidP="002A4A48">
                  <w:pPr>
                    <w:spacing w:before="120"/>
                    <w:jc w:val="right"/>
                    <w:rPr>
                      <w:i/>
                      <w:sz w:val="8"/>
                      <w:szCs w:val="28"/>
                    </w:rPr>
                  </w:pPr>
                </w:p>
                <w:p w14:paraId="44400B41" w14:textId="2936A562" w:rsidR="0068705D" w:rsidRPr="00257ACD" w:rsidRDefault="00AF2800" w:rsidP="00AF2800">
                  <w:pPr>
                    <w:spacing w:before="120"/>
                    <w:jc w:val="center"/>
                    <w:rPr>
                      <w:i/>
                      <w:sz w:val="28"/>
                      <w:szCs w:val="28"/>
                    </w:rPr>
                  </w:pPr>
                  <w:r>
                    <w:rPr>
                      <w:i/>
                      <w:sz w:val="28"/>
                      <w:szCs w:val="28"/>
                    </w:rPr>
                    <w:t xml:space="preserve">                </w:t>
                  </w:r>
                  <w:r w:rsidR="0068705D" w:rsidRPr="00257ACD">
                    <w:rPr>
                      <w:i/>
                      <w:sz w:val="28"/>
                      <w:szCs w:val="28"/>
                    </w:rPr>
                    <w:t xml:space="preserve">Hà Nội, </w:t>
                  </w:r>
                  <w:proofErr w:type="gramStart"/>
                  <w:r w:rsidR="0068705D" w:rsidRPr="00257ACD">
                    <w:rPr>
                      <w:i/>
                      <w:sz w:val="28"/>
                      <w:szCs w:val="28"/>
                    </w:rPr>
                    <w:t xml:space="preserve">ngày </w:t>
                  </w:r>
                  <w:r w:rsidR="00257ACD">
                    <w:rPr>
                      <w:i/>
                      <w:sz w:val="28"/>
                      <w:szCs w:val="28"/>
                    </w:rPr>
                    <w:t xml:space="preserve"> </w:t>
                  </w:r>
                  <w:r w:rsidR="001A55E4">
                    <w:rPr>
                      <w:i/>
                      <w:sz w:val="28"/>
                      <w:szCs w:val="28"/>
                    </w:rPr>
                    <w:t>17</w:t>
                  </w:r>
                  <w:proofErr w:type="gramEnd"/>
                  <w:r w:rsidR="001A55E4">
                    <w:rPr>
                      <w:i/>
                      <w:sz w:val="28"/>
                      <w:szCs w:val="28"/>
                    </w:rPr>
                    <w:t xml:space="preserve"> </w:t>
                  </w:r>
                  <w:r w:rsidR="00F56197" w:rsidRPr="00257ACD">
                    <w:rPr>
                      <w:i/>
                      <w:sz w:val="28"/>
                      <w:szCs w:val="28"/>
                    </w:rPr>
                    <w:t xml:space="preserve"> </w:t>
                  </w:r>
                  <w:r w:rsidR="0068705D" w:rsidRPr="00257ACD">
                    <w:rPr>
                      <w:i/>
                      <w:sz w:val="28"/>
                      <w:szCs w:val="28"/>
                    </w:rPr>
                    <w:t>tháng</w:t>
                  </w:r>
                  <w:r w:rsidR="00257ACD">
                    <w:rPr>
                      <w:i/>
                      <w:sz w:val="28"/>
                      <w:szCs w:val="28"/>
                    </w:rPr>
                    <w:t xml:space="preserve"> </w:t>
                  </w:r>
                  <w:proofErr w:type="gramStart"/>
                  <w:r w:rsidR="001A55E4">
                    <w:rPr>
                      <w:i/>
                      <w:sz w:val="28"/>
                      <w:szCs w:val="28"/>
                    </w:rPr>
                    <w:t>6</w:t>
                  </w:r>
                  <w:r w:rsidR="00F56197" w:rsidRPr="00257ACD">
                    <w:rPr>
                      <w:i/>
                      <w:sz w:val="28"/>
                      <w:szCs w:val="28"/>
                    </w:rPr>
                    <w:t xml:space="preserve"> </w:t>
                  </w:r>
                  <w:r w:rsidR="0068705D" w:rsidRPr="00257ACD">
                    <w:rPr>
                      <w:i/>
                      <w:sz w:val="28"/>
                      <w:szCs w:val="28"/>
                    </w:rPr>
                    <w:t xml:space="preserve"> năm</w:t>
                  </w:r>
                  <w:proofErr w:type="gramEnd"/>
                  <w:r w:rsidR="0068705D" w:rsidRPr="00257ACD">
                    <w:rPr>
                      <w:i/>
                      <w:sz w:val="28"/>
                      <w:szCs w:val="28"/>
                    </w:rPr>
                    <w:t xml:space="preserve"> 20</w:t>
                  </w:r>
                  <w:r w:rsidR="00257ACD">
                    <w:rPr>
                      <w:i/>
                      <w:sz w:val="28"/>
                      <w:szCs w:val="28"/>
                    </w:rPr>
                    <w:t>2</w:t>
                  </w:r>
                  <w:r w:rsidR="00D76457">
                    <w:rPr>
                      <w:i/>
                      <w:sz w:val="28"/>
                      <w:szCs w:val="28"/>
                    </w:rPr>
                    <w:t>6</w:t>
                  </w:r>
                </w:p>
              </w:tc>
            </w:tr>
          </w:tbl>
          <w:p w14:paraId="62C5538C" w14:textId="77777777" w:rsidR="0068705D" w:rsidRPr="00257ACD" w:rsidRDefault="0068705D">
            <w:pPr>
              <w:rPr>
                <w:sz w:val="28"/>
                <w:szCs w:val="28"/>
              </w:rPr>
            </w:pPr>
          </w:p>
        </w:tc>
        <w:tc>
          <w:tcPr>
            <w:tcW w:w="5813" w:type="dxa"/>
          </w:tcPr>
          <w:p w14:paraId="47231C5E" w14:textId="77777777" w:rsidR="0068705D" w:rsidRPr="00257ACD" w:rsidRDefault="0068705D">
            <w:pPr>
              <w:rPr>
                <w:sz w:val="28"/>
                <w:szCs w:val="28"/>
              </w:rPr>
            </w:pPr>
          </w:p>
        </w:tc>
      </w:tr>
    </w:tbl>
    <w:p w14:paraId="1D98ABC0" w14:textId="77777777" w:rsidR="00403BAD" w:rsidRPr="0065025F" w:rsidRDefault="00403BAD" w:rsidP="00940921">
      <w:pPr>
        <w:ind w:left="270" w:firstLine="90"/>
        <w:rPr>
          <w:sz w:val="18"/>
          <w:szCs w:val="28"/>
        </w:rPr>
      </w:pPr>
    </w:p>
    <w:p w14:paraId="05019682" w14:textId="77777777" w:rsidR="0065025F" w:rsidRDefault="0065025F" w:rsidP="00940921">
      <w:pPr>
        <w:ind w:left="270" w:firstLine="90"/>
        <w:rPr>
          <w:sz w:val="28"/>
          <w:szCs w:val="28"/>
        </w:rPr>
      </w:pPr>
    </w:p>
    <w:p w14:paraId="28F79DB8" w14:textId="77777777" w:rsidR="00850A97" w:rsidRPr="003707EE" w:rsidRDefault="00850A97" w:rsidP="00271E8D">
      <w:pPr>
        <w:rPr>
          <w:b/>
          <w:sz w:val="28"/>
          <w:szCs w:val="28"/>
        </w:rPr>
      </w:pPr>
      <w:r w:rsidRPr="003707EE">
        <w:rPr>
          <w:b/>
          <w:sz w:val="28"/>
          <w:szCs w:val="28"/>
        </w:rPr>
        <w:t xml:space="preserve">                                                   KẾ HOẠCH</w:t>
      </w:r>
    </w:p>
    <w:p w14:paraId="3E6A60EE" w14:textId="77777777" w:rsidR="00850A97" w:rsidRPr="003707EE" w:rsidRDefault="00850A97" w:rsidP="00271E8D">
      <w:pPr>
        <w:rPr>
          <w:b/>
          <w:sz w:val="28"/>
          <w:szCs w:val="28"/>
        </w:rPr>
      </w:pPr>
      <w:r w:rsidRPr="003707EE">
        <w:rPr>
          <w:b/>
          <w:sz w:val="28"/>
          <w:szCs w:val="28"/>
        </w:rPr>
        <w:t xml:space="preserve">             Truyền thông “Chiến dịch 500 ngày đêm đẩy mạnh thực hiện</w:t>
      </w:r>
    </w:p>
    <w:p w14:paraId="12155013" w14:textId="77777777" w:rsidR="00850A97" w:rsidRPr="003707EE" w:rsidRDefault="00850A97" w:rsidP="00271E8D">
      <w:pPr>
        <w:rPr>
          <w:b/>
          <w:sz w:val="28"/>
          <w:szCs w:val="28"/>
        </w:rPr>
      </w:pPr>
      <w:r w:rsidRPr="003707EE">
        <w:rPr>
          <w:b/>
          <w:sz w:val="28"/>
          <w:szCs w:val="28"/>
        </w:rPr>
        <w:t xml:space="preserve">                   tìm kiếm, quy tập và xác định danh tính hài cốt liệt sỹ”</w:t>
      </w:r>
    </w:p>
    <w:p w14:paraId="56AD9290" w14:textId="77777777" w:rsidR="00850A97" w:rsidRPr="003707EE" w:rsidRDefault="00850A97" w:rsidP="00271E8D">
      <w:pPr>
        <w:rPr>
          <w:b/>
          <w:sz w:val="28"/>
          <w:szCs w:val="28"/>
        </w:rPr>
      </w:pPr>
      <w:r w:rsidRPr="003707EE">
        <w:rPr>
          <w:b/>
          <w:sz w:val="28"/>
          <w:szCs w:val="28"/>
        </w:rPr>
        <w:t xml:space="preserve">                             </w:t>
      </w:r>
    </w:p>
    <w:p w14:paraId="5BDC77DA" w14:textId="77777777" w:rsidR="00403BAD" w:rsidRPr="003707EE" w:rsidRDefault="00686A33" w:rsidP="00AB4C53">
      <w:pPr>
        <w:spacing w:before="60" w:line="288" w:lineRule="auto"/>
        <w:ind w:firstLine="567"/>
        <w:jc w:val="both"/>
        <w:rPr>
          <w:sz w:val="28"/>
          <w:szCs w:val="28"/>
        </w:rPr>
      </w:pPr>
      <w:r w:rsidRPr="003707EE">
        <w:rPr>
          <w:sz w:val="28"/>
          <w:szCs w:val="28"/>
        </w:rPr>
        <w:t>Căn cứ Quyết định số 50/QĐ-BCĐQG ngày 29/5/2026 của Ban Chỉ đạo quốc gia về tìm kiếm, quy tập và xác định danh tính hài cốt liệt sỹ cùng với Kế hoạch truyền thông</w:t>
      </w:r>
      <w:r w:rsidR="00403BAD" w:rsidRPr="003707EE">
        <w:rPr>
          <w:sz w:val="28"/>
          <w:szCs w:val="28"/>
        </w:rPr>
        <w:t xml:space="preserve"> </w:t>
      </w:r>
      <w:r w:rsidRPr="003707EE">
        <w:rPr>
          <w:sz w:val="28"/>
          <w:szCs w:val="28"/>
        </w:rPr>
        <w:t>“</w:t>
      </w:r>
      <w:r w:rsidR="00403BAD" w:rsidRPr="003707EE">
        <w:rPr>
          <w:sz w:val="28"/>
          <w:szCs w:val="28"/>
        </w:rPr>
        <w:t xml:space="preserve">Chiến dịch 500 </w:t>
      </w:r>
      <w:r w:rsidRPr="003707EE">
        <w:rPr>
          <w:sz w:val="28"/>
          <w:szCs w:val="28"/>
        </w:rPr>
        <w:t>ngày đêm đẩy mạnh thực hiện việc</w:t>
      </w:r>
      <w:r w:rsidR="00257931" w:rsidRPr="003707EE">
        <w:rPr>
          <w:sz w:val="28"/>
          <w:szCs w:val="28"/>
        </w:rPr>
        <w:t xml:space="preserve"> tìm kiếm </w:t>
      </w:r>
      <w:r w:rsidR="00403BAD" w:rsidRPr="003707EE">
        <w:rPr>
          <w:sz w:val="28"/>
          <w:szCs w:val="28"/>
        </w:rPr>
        <w:t>quy tập và xác định danh tính hài cốt liệt sỹ</w:t>
      </w:r>
      <w:r w:rsidR="0065025F">
        <w:rPr>
          <w:sz w:val="28"/>
          <w:szCs w:val="28"/>
        </w:rPr>
        <w:t>”</w:t>
      </w:r>
      <w:r w:rsidRPr="003707EE">
        <w:rPr>
          <w:sz w:val="28"/>
          <w:szCs w:val="28"/>
        </w:rPr>
        <w:t xml:space="preserve">; </w:t>
      </w:r>
      <w:r w:rsidR="003707EE">
        <w:rPr>
          <w:sz w:val="28"/>
          <w:szCs w:val="28"/>
        </w:rPr>
        <w:t>C</w:t>
      </w:r>
      <w:r w:rsidRPr="003707EE">
        <w:rPr>
          <w:sz w:val="28"/>
          <w:szCs w:val="28"/>
        </w:rPr>
        <w:t>ăn cứ công văn số 447/MTTW-BTT</w:t>
      </w:r>
      <w:r w:rsidR="00402B3E" w:rsidRPr="003707EE">
        <w:rPr>
          <w:sz w:val="28"/>
          <w:szCs w:val="28"/>
        </w:rPr>
        <w:t xml:space="preserve"> </w:t>
      </w:r>
      <w:r w:rsidR="00257931" w:rsidRPr="003707EE">
        <w:rPr>
          <w:sz w:val="28"/>
          <w:szCs w:val="28"/>
        </w:rPr>
        <w:t>ngày 15</w:t>
      </w:r>
      <w:r w:rsidR="003707EE">
        <w:rPr>
          <w:sz w:val="28"/>
          <w:szCs w:val="28"/>
        </w:rPr>
        <w:t>/6/</w:t>
      </w:r>
      <w:r w:rsidR="00257931" w:rsidRPr="003707EE">
        <w:rPr>
          <w:sz w:val="28"/>
          <w:szCs w:val="28"/>
        </w:rPr>
        <w:t xml:space="preserve">2026 </w:t>
      </w:r>
      <w:r w:rsidR="00402B3E" w:rsidRPr="003707EE">
        <w:rPr>
          <w:sz w:val="28"/>
          <w:szCs w:val="28"/>
        </w:rPr>
        <w:t>của Ban Thường trực</w:t>
      </w:r>
      <w:r w:rsidRPr="003707EE">
        <w:rPr>
          <w:sz w:val="28"/>
          <w:szCs w:val="28"/>
        </w:rPr>
        <w:t xml:space="preserve"> Ủy ban Trung ương Mặt trận Tổ quốc Việ</w:t>
      </w:r>
      <w:r w:rsidR="00257931" w:rsidRPr="003707EE">
        <w:rPr>
          <w:sz w:val="28"/>
          <w:szCs w:val="28"/>
        </w:rPr>
        <w:t>t Nam;</w:t>
      </w:r>
      <w:r w:rsidRPr="003707EE">
        <w:rPr>
          <w:sz w:val="28"/>
          <w:szCs w:val="28"/>
        </w:rPr>
        <w:t xml:space="preserve"> với chức năng, nhiệm vụ và điều kiện thực tế</w:t>
      </w:r>
      <w:r w:rsidR="00850A97" w:rsidRPr="003707EE">
        <w:rPr>
          <w:sz w:val="28"/>
          <w:szCs w:val="28"/>
        </w:rPr>
        <w:t>,</w:t>
      </w:r>
      <w:r w:rsidRPr="003707EE">
        <w:rPr>
          <w:sz w:val="28"/>
          <w:szCs w:val="28"/>
        </w:rPr>
        <w:t xml:space="preserve"> Hội Cựu Thanh niên xung phong (TNXP) Việt Nam</w:t>
      </w:r>
      <w:r w:rsidR="00257931" w:rsidRPr="003707EE">
        <w:rPr>
          <w:sz w:val="28"/>
          <w:szCs w:val="28"/>
        </w:rPr>
        <w:t>,</w:t>
      </w:r>
      <w:r w:rsidRPr="003707EE">
        <w:rPr>
          <w:sz w:val="28"/>
          <w:szCs w:val="28"/>
        </w:rPr>
        <w:t xml:space="preserve"> xây dựng Kế hoạch triển khai các hoạt động hưởng ứng Chiến dịch và Kế hoach truyền thông như sau:</w:t>
      </w:r>
    </w:p>
    <w:p w14:paraId="33EEC25C" w14:textId="77777777" w:rsidR="00257931" w:rsidRPr="003707EE" w:rsidRDefault="003707EE" w:rsidP="00AB4C53">
      <w:pPr>
        <w:spacing w:before="60" w:line="288" w:lineRule="auto"/>
        <w:ind w:firstLine="567"/>
        <w:jc w:val="both"/>
        <w:rPr>
          <w:b/>
          <w:sz w:val="28"/>
          <w:szCs w:val="28"/>
        </w:rPr>
      </w:pPr>
      <w:r>
        <w:rPr>
          <w:b/>
          <w:sz w:val="28"/>
          <w:szCs w:val="28"/>
        </w:rPr>
        <w:t xml:space="preserve">I. </w:t>
      </w:r>
      <w:r w:rsidR="00AA61DD" w:rsidRPr="003707EE">
        <w:rPr>
          <w:b/>
          <w:sz w:val="28"/>
          <w:szCs w:val="28"/>
        </w:rPr>
        <w:t xml:space="preserve">Mục đích, </w:t>
      </w:r>
      <w:r w:rsidR="00402B3E" w:rsidRPr="003707EE">
        <w:rPr>
          <w:b/>
          <w:sz w:val="28"/>
          <w:szCs w:val="28"/>
        </w:rPr>
        <w:t>yêu cầu</w:t>
      </w:r>
    </w:p>
    <w:p w14:paraId="69A306EE" w14:textId="45DF3D95" w:rsidR="0058049F" w:rsidRPr="003707EE" w:rsidRDefault="003707EE" w:rsidP="00AB4C53">
      <w:pPr>
        <w:spacing w:before="60" w:line="288" w:lineRule="auto"/>
        <w:ind w:firstLine="567"/>
        <w:jc w:val="both"/>
        <w:rPr>
          <w:sz w:val="28"/>
          <w:szCs w:val="28"/>
        </w:rPr>
      </w:pPr>
      <w:r>
        <w:rPr>
          <w:sz w:val="28"/>
          <w:szCs w:val="28"/>
        </w:rPr>
        <w:t xml:space="preserve">1. </w:t>
      </w:r>
      <w:r w:rsidR="003D0828" w:rsidRPr="003707EE">
        <w:rPr>
          <w:sz w:val="28"/>
          <w:szCs w:val="28"/>
        </w:rPr>
        <w:t>Quán triệt sâu sắc</w:t>
      </w:r>
      <w:r w:rsidR="00257931" w:rsidRPr="003707EE">
        <w:rPr>
          <w:spacing w:val="-4"/>
          <w:sz w:val="28"/>
          <w:szCs w:val="28"/>
        </w:rPr>
        <w:t xml:space="preserve"> “Chiến dịch 500 ngày đêm đẩy mạnh thực hiện tìm kiếm, quy tập và xác định danh tính hài cốt liệt sỹ”</w:t>
      </w:r>
      <w:r w:rsidR="003D0828" w:rsidRPr="003707EE">
        <w:rPr>
          <w:sz w:val="28"/>
          <w:szCs w:val="28"/>
        </w:rPr>
        <w:t xml:space="preserve"> là nhiệm vụ chính trị đặc biệt quan trọng, thiêng liêng mang ý nghĩa nhân văn cao đẹp gắn với t</w:t>
      </w:r>
      <w:r w:rsidR="00E20BE2" w:rsidRPr="003707EE">
        <w:rPr>
          <w:sz w:val="28"/>
          <w:szCs w:val="28"/>
        </w:rPr>
        <w:t>inh thần “Nghĩa tình đồng đội” với</w:t>
      </w:r>
      <w:r w:rsidR="003D0828" w:rsidRPr="003707EE">
        <w:rPr>
          <w:sz w:val="28"/>
          <w:szCs w:val="28"/>
        </w:rPr>
        <w:t xml:space="preserve"> những ngưởi cùng chiến hào năm xưa của Lực lượng TNXP Việt Nam đối với việc tìm kiếm, quy tập và xác định hài cốt liệt </w:t>
      </w:r>
      <w:r w:rsidR="00257931" w:rsidRPr="003707EE">
        <w:rPr>
          <w:sz w:val="28"/>
          <w:szCs w:val="28"/>
        </w:rPr>
        <w:t>sỹ</w:t>
      </w:r>
    </w:p>
    <w:p w14:paraId="2E4DCB8D" w14:textId="77777777" w:rsidR="003D0828" w:rsidRPr="003707EE" w:rsidRDefault="003707EE" w:rsidP="00AB4C53">
      <w:pPr>
        <w:spacing w:before="60" w:line="288" w:lineRule="auto"/>
        <w:ind w:firstLine="567"/>
        <w:jc w:val="both"/>
        <w:rPr>
          <w:sz w:val="28"/>
          <w:szCs w:val="28"/>
        </w:rPr>
      </w:pPr>
      <w:r>
        <w:rPr>
          <w:sz w:val="28"/>
          <w:szCs w:val="28"/>
        </w:rPr>
        <w:t xml:space="preserve">2. </w:t>
      </w:r>
      <w:r w:rsidR="003D0828" w:rsidRPr="003707EE">
        <w:rPr>
          <w:sz w:val="28"/>
          <w:szCs w:val="28"/>
        </w:rPr>
        <w:t>Bằng mọi biện pháp, hình thức để đẩy mạnh công tác tuyên truyền, ứng dụng công nghệ thông tin, nền tảng số để lan tỏa sâu rộng ý nghĩa mục tiêu của Chiến dịch. Phát huy sức mạnh tổng hợp</w:t>
      </w:r>
      <w:r w:rsidR="00D60543" w:rsidRPr="003707EE">
        <w:rPr>
          <w:sz w:val="28"/>
          <w:szCs w:val="28"/>
        </w:rPr>
        <w:t>,</w:t>
      </w:r>
      <w:r w:rsidR="0065025F">
        <w:rPr>
          <w:sz w:val="28"/>
          <w:szCs w:val="28"/>
        </w:rPr>
        <w:t xml:space="preserve"> </w:t>
      </w:r>
      <w:r w:rsidR="00D60543" w:rsidRPr="003707EE">
        <w:rPr>
          <w:sz w:val="28"/>
          <w:szCs w:val="28"/>
        </w:rPr>
        <w:t>vận dụng</w:t>
      </w:r>
      <w:r w:rsidR="003D0828" w:rsidRPr="003707EE">
        <w:rPr>
          <w:sz w:val="28"/>
          <w:szCs w:val="28"/>
        </w:rPr>
        <w:t xml:space="preserve"> khả nă</w:t>
      </w:r>
      <w:r w:rsidR="00D60543" w:rsidRPr="003707EE">
        <w:rPr>
          <w:sz w:val="28"/>
          <w:szCs w:val="28"/>
        </w:rPr>
        <w:t>ng trí nhớ, bạn bè đồng đội cũ,</w:t>
      </w:r>
      <w:r w:rsidR="003D0828" w:rsidRPr="003707EE">
        <w:rPr>
          <w:sz w:val="28"/>
          <w:szCs w:val="28"/>
        </w:rPr>
        <w:t xml:space="preserve"> những nhân chứng lịch sử để cung cấp </w:t>
      </w:r>
      <w:r w:rsidR="00D60543" w:rsidRPr="003707EE">
        <w:rPr>
          <w:sz w:val="28"/>
          <w:szCs w:val="28"/>
        </w:rPr>
        <w:t>t</w:t>
      </w:r>
      <w:r w:rsidR="003D0828" w:rsidRPr="003707EE">
        <w:rPr>
          <w:sz w:val="28"/>
          <w:szCs w:val="28"/>
        </w:rPr>
        <w:t>hông tin</w:t>
      </w:r>
      <w:r w:rsidR="00D60543" w:rsidRPr="003707EE">
        <w:rPr>
          <w:sz w:val="28"/>
          <w:szCs w:val="28"/>
        </w:rPr>
        <w:t xml:space="preserve"> về liệt sỹ, mộ phần liệt sỹ</w:t>
      </w:r>
      <w:r w:rsidR="00E20BE2" w:rsidRPr="003707EE">
        <w:rPr>
          <w:sz w:val="28"/>
          <w:szCs w:val="28"/>
        </w:rPr>
        <w:t xml:space="preserve"> để</w:t>
      </w:r>
      <w:r w:rsidR="00D60543" w:rsidRPr="003707EE">
        <w:rPr>
          <w:sz w:val="28"/>
          <w:szCs w:val="28"/>
        </w:rPr>
        <w:t xml:space="preserve"> góp phần phục vụ công tác tìm kiếm và xác định danh tính liệt sỹ đặc biệt là những đồng đội cũ đã nằm lại ở chiến trường mà bản thân trực tiếp biết được, nắm được hoặc trực tiếp mai táng trong chiến tranh.</w:t>
      </w:r>
    </w:p>
    <w:p w14:paraId="7986BA0F" w14:textId="77777777" w:rsidR="00D60543" w:rsidRPr="003707EE" w:rsidRDefault="003707EE" w:rsidP="00AB4C53">
      <w:pPr>
        <w:spacing w:before="60" w:line="288" w:lineRule="auto"/>
        <w:ind w:firstLine="567"/>
        <w:jc w:val="both"/>
        <w:rPr>
          <w:sz w:val="28"/>
          <w:szCs w:val="28"/>
        </w:rPr>
      </w:pPr>
      <w:r>
        <w:rPr>
          <w:sz w:val="28"/>
          <w:szCs w:val="28"/>
        </w:rPr>
        <w:t xml:space="preserve">3. </w:t>
      </w:r>
      <w:r w:rsidR="00E20BE2" w:rsidRPr="003707EE">
        <w:rPr>
          <w:sz w:val="28"/>
          <w:szCs w:val="28"/>
        </w:rPr>
        <w:t xml:space="preserve">Góp phần giáo dục thế hệ trẻ thực hiện đạo lý “Uống nước nhớ nguồn”. Đời đời biết ơn các </w:t>
      </w:r>
      <w:r w:rsidR="0065025F">
        <w:rPr>
          <w:sz w:val="28"/>
          <w:szCs w:val="28"/>
        </w:rPr>
        <w:t>A</w:t>
      </w:r>
      <w:r w:rsidR="00E20BE2" w:rsidRPr="003707EE">
        <w:rPr>
          <w:sz w:val="28"/>
          <w:szCs w:val="28"/>
        </w:rPr>
        <w:t>nh hùng liệt sỹ đã hy sinh vì độc lập tự do của Tổ quốc, vì tương lai tươi sáng của thế hệ trẻ.</w:t>
      </w:r>
    </w:p>
    <w:p w14:paraId="409CC97C" w14:textId="77777777" w:rsidR="0065025F" w:rsidRDefault="0065025F" w:rsidP="00AB4C53">
      <w:pPr>
        <w:spacing w:before="60" w:line="288" w:lineRule="auto"/>
        <w:ind w:firstLine="567"/>
        <w:jc w:val="both"/>
        <w:rPr>
          <w:b/>
          <w:sz w:val="28"/>
          <w:szCs w:val="28"/>
        </w:rPr>
      </w:pPr>
    </w:p>
    <w:p w14:paraId="59EA7396" w14:textId="77777777" w:rsidR="00D60543" w:rsidRPr="003707EE" w:rsidRDefault="003707EE" w:rsidP="00AB4C53">
      <w:pPr>
        <w:spacing w:before="60" w:line="288" w:lineRule="auto"/>
        <w:ind w:firstLine="567"/>
        <w:jc w:val="both"/>
        <w:rPr>
          <w:b/>
          <w:sz w:val="28"/>
          <w:szCs w:val="28"/>
        </w:rPr>
      </w:pPr>
      <w:r>
        <w:rPr>
          <w:b/>
          <w:sz w:val="28"/>
          <w:szCs w:val="28"/>
        </w:rPr>
        <w:lastRenderedPageBreak/>
        <w:t xml:space="preserve">II. </w:t>
      </w:r>
      <w:r w:rsidR="00402B3E" w:rsidRPr="003707EE">
        <w:rPr>
          <w:b/>
          <w:sz w:val="28"/>
          <w:szCs w:val="28"/>
        </w:rPr>
        <w:t>Tổ chức</w:t>
      </w:r>
      <w:r w:rsidR="00D60543" w:rsidRPr="003707EE">
        <w:rPr>
          <w:b/>
          <w:sz w:val="28"/>
          <w:szCs w:val="28"/>
        </w:rPr>
        <w:t xml:space="preserve"> thực hiện</w:t>
      </w:r>
    </w:p>
    <w:p w14:paraId="12611DA8" w14:textId="77777777" w:rsidR="003707EE" w:rsidRDefault="003707EE" w:rsidP="00AB4C53">
      <w:pPr>
        <w:spacing w:before="60" w:line="288" w:lineRule="auto"/>
        <w:ind w:firstLine="567"/>
        <w:jc w:val="both"/>
        <w:rPr>
          <w:sz w:val="28"/>
          <w:szCs w:val="28"/>
        </w:rPr>
      </w:pPr>
      <w:r>
        <w:rPr>
          <w:sz w:val="28"/>
          <w:szCs w:val="28"/>
        </w:rPr>
        <w:t xml:space="preserve">- </w:t>
      </w:r>
      <w:r w:rsidR="00E20BE2" w:rsidRPr="003707EE">
        <w:rPr>
          <w:sz w:val="28"/>
          <w:szCs w:val="28"/>
        </w:rPr>
        <w:t xml:space="preserve">Hội </w:t>
      </w:r>
      <w:r w:rsidR="0065025F">
        <w:rPr>
          <w:sz w:val="28"/>
          <w:szCs w:val="28"/>
        </w:rPr>
        <w:t>C</w:t>
      </w:r>
      <w:r w:rsidR="00E20BE2" w:rsidRPr="003707EE">
        <w:rPr>
          <w:sz w:val="28"/>
          <w:szCs w:val="28"/>
        </w:rPr>
        <w:t>ựu TNXP các tỉ</w:t>
      </w:r>
      <w:r w:rsidR="00940EE7" w:rsidRPr="003707EE">
        <w:rPr>
          <w:sz w:val="28"/>
          <w:szCs w:val="28"/>
        </w:rPr>
        <w:t>nh,</w:t>
      </w:r>
      <w:r w:rsidR="00D60543" w:rsidRPr="003707EE">
        <w:rPr>
          <w:sz w:val="28"/>
          <w:szCs w:val="28"/>
        </w:rPr>
        <w:t xml:space="preserve"> thành </w:t>
      </w:r>
      <w:r w:rsidR="0065025F">
        <w:rPr>
          <w:sz w:val="28"/>
          <w:szCs w:val="28"/>
        </w:rPr>
        <w:t>phố</w:t>
      </w:r>
      <w:r w:rsidR="00D60543" w:rsidRPr="003707EE">
        <w:rPr>
          <w:sz w:val="28"/>
          <w:szCs w:val="28"/>
        </w:rPr>
        <w:t xml:space="preserve"> thông báo rộng rãi tinh thần của </w:t>
      </w:r>
      <w:r w:rsidR="0082659C">
        <w:rPr>
          <w:sz w:val="28"/>
          <w:szCs w:val="28"/>
        </w:rPr>
        <w:t>“</w:t>
      </w:r>
      <w:r w:rsidR="00D60543" w:rsidRPr="003707EE">
        <w:rPr>
          <w:sz w:val="28"/>
          <w:szCs w:val="28"/>
        </w:rPr>
        <w:t>Chiến dịch 500 ngày đêm</w:t>
      </w:r>
      <w:r w:rsidR="00E20BE2" w:rsidRPr="003707EE">
        <w:rPr>
          <w:spacing w:val="-4"/>
          <w:sz w:val="28"/>
          <w:szCs w:val="28"/>
        </w:rPr>
        <w:t xml:space="preserve"> đẩy mạnh thực hiện tìm kiếm, quy tập và xác định danh tính hài cốt liệt </w:t>
      </w:r>
      <w:proofErr w:type="gramStart"/>
      <w:r w:rsidR="00E20BE2" w:rsidRPr="003707EE">
        <w:rPr>
          <w:spacing w:val="-4"/>
          <w:sz w:val="28"/>
          <w:szCs w:val="28"/>
        </w:rPr>
        <w:t xml:space="preserve">sỹ” </w:t>
      </w:r>
      <w:r w:rsidR="00D60543" w:rsidRPr="003707EE">
        <w:rPr>
          <w:sz w:val="28"/>
          <w:szCs w:val="28"/>
        </w:rPr>
        <w:t xml:space="preserve"> t</w:t>
      </w:r>
      <w:r w:rsidR="00940EE7" w:rsidRPr="003707EE">
        <w:rPr>
          <w:sz w:val="28"/>
          <w:szCs w:val="28"/>
        </w:rPr>
        <w:t>ới</w:t>
      </w:r>
      <w:proofErr w:type="gramEnd"/>
      <w:r w:rsidR="00940EE7" w:rsidRPr="003707EE">
        <w:rPr>
          <w:sz w:val="28"/>
          <w:szCs w:val="28"/>
        </w:rPr>
        <w:t xml:space="preserve"> các xã phường có tổ chức </w:t>
      </w:r>
      <w:r w:rsidR="0082659C">
        <w:rPr>
          <w:sz w:val="28"/>
          <w:szCs w:val="28"/>
        </w:rPr>
        <w:t>H</w:t>
      </w:r>
      <w:r w:rsidR="00940EE7" w:rsidRPr="003707EE">
        <w:rPr>
          <w:sz w:val="28"/>
          <w:szCs w:val="28"/>
        </w:rPr>
        <w:t>ội. Coi trọng công tác lan tỏa tuyền thông để truyên truyền</w:t>
      </w:r>
      <w:r w:rsidR="00D60543" w:rsidRPr="003707EE">
        <w:rPr>
          <w:sz w:val="28"/>
          <w:szCs w:val="28"/>
        </w:rPr>
        <w:t xml:space="preserve"> mục</w:t>
      </w:r>
      <w:r w:rsidR="00940EE7" w:rsidRPr="003707EE">
        <w:rPr>
          <w:sz w:val="28"/>
          <w:szCs w:val="28"/>
        </w:rPr>
        <w:t xml:space="preserve"> đích ý nghĩa của chiến dịch 500 ngày đêm không chỉ trong các hội viên mà rộng rãi trong nhân dân địa phương khu vực. Phản ánh kịp thời những thông tin nắ</w:t>
      </w:r>
      <w:r w:rsidR="00E20BE2" w:rsidRPr="003707EE">
        <w:rPr>
          <w:sz w:val="28"/>
          <w:szCs w:val="28"/>
        </w:rPr>
        <w:t>m được từ cơ sở, địa phương và n</w:t>
      </w:r>
      <w:r w:rsidR="00940EE7" w:rsidRPr="003707EE">
        <w:rPr>
          <w:sz w:val="28"/>
          <w:szCs w:val="28"/>
        </w:rPr>
        <w:t>hân dân đến Mặt trận Tổ quốc địa phương hoặc các cơ quan có trách nhiệm địa phương.</w:t>
      </w:r>
    </w:p>
    <w:p w14:paraId="32BB798B" w14:textId="77777777" w:rsidR="00940EE7" w:rsidRPr="003707EE" w:rsidRDefault="003707EE" w:rsidP="00AB4C53">
      <w:pPr>
        <w:spacing w:before="60" w:line="288" w:lineRule="auto"/>
        <w:ind w:firstLine="567"/>
        <w:jc w:val="both"/>
        <w:rPr>
          <w:sz w:val="28"/>
          <w:szCs w:val="28"/>
        </w:rPr>
      </w:pPr>
      <w:r>
        <w:rPr>
          <w:sz w:val="28"/>
          <w:szCs w:val="28"/>
        </w:rPr>
        <w:t xml:space="preserve">- </w:t>
      </w:r>
      <w:r w:rsidR="00940EE7" w:rsidRPr="003707EE">
        <w:rPr>
          <w:sz w:val="28"/>
          <w:szCs w:val="28"/>
        </w:rPr>
        <w:t xml:space="preserve">Thông qua Bản tin, trang Web, Zalo tập thể của </w:t>
      </w:r>
      <w:r w:rsidR="0082659C">
        <w:rPr>
          <w:sz w:val="28"/>
          <w:szCs w:val="28"/>
        </w:rPr>
        <w:t>H</w:t>
      </w:r>
      <w:r w:rsidR="00940EE7" w:rsidRPr="003707EE">
        <w:rPr>
          <w:sz w:val="28"/>
          <w:szCs w:val="28"/>
        </w:rPr>
        <w:t xml:space="preserve">ội để truyền thông rộng rãi về Chiến dịch 500 ngày đêm đồng thời mở các kết nối để thu nhận kịp thời thông tin phản ánh từ cơ sở. </w:t>
      </w:r>
    </w:p>
    <w:p w14:paraId="5D329639" w14:textId="77777777" w:rsidR="0058049F" w:rsidRPr="003707EE" w:rsidRDefault="008E06C9" w:rsidP="00AB4C53">
      <w:pPr>
        <w:spacing w:before="60" w:line="288" w:lineRule="auto"/>
        <w:ind w:firstLine="567"/>
        <w:jc w:val="both"/>
        <w:rPr>
          <w:sz w:val="28"/>
          <w:szCs w:val="28"/>
        </w:rPr>
      </w:pPr>
      <w:r w:rsidRPr="003707EE">
        <w:rPr>
          <w:sz w:val="28"/>
          <w:szCs w:val="28"/>
        </w:rPr>
        <w:t xml:space="preserve">  </w:t>
      </w:r>
      <w:r w:rsidR="003707EE">
        <w:rPr>
          <w:sz w:val="28"/>
          <w:szCs w:val="28"/>
        </w:rPr>
        <w:t xml:space="preserve">- </w:t>
      </w:r>
      <w:r w:rsidR="00DE72E9" w:rsidRPr="003707EE">
        <w:rPr>
          <w:sz w:val="28"/>
          <w:szCs w:val="28"/>
        </w:rPr>
        <w:t>Phối hợp với các tổ chức chính trị xã hội, tổ chức xã hội ở địa phương như Hội</w:t>
      </w:r>
      <w:r w:rsidR="00AA61DD" w:rsidRPr="003707EE">
        <w:rPr>
          <w:sz w:val="28"/>
          <w:szCs w:val="28"/>
        </w:rPr>
        <w:t xml:space="preserve"> Cựu Chiến binh</w:t>
      </w:r>
      <w:r w:rsidR="00DE72E9" w:rsidRPr="003707EE">
        <w:rPr>
          <w:sz w:val="28"/>
          <w:szCs w:val="28"/>
        </w:rPr>
        <w:t xml:space="preserve">, Đoàn </w:t>
      </w:r>
      <w:r w:rsidR="0082659C">
        <w:rPr>
          <w:sz w:val="28"/>
          <w:szCs w:val="28"/>
        </w:rPr>
        <w:t>T</w:t>
      </w:r>
      <w:r w:rsidR="00DE72E9" w:rsidRPr="003707EE">
        <w:rPr>
          <w:sz w:val="28"/>
          <w:szCs w:val="28"/>
        </w:rPr>
        <w:t xml:space="preserve">hanh niên </w:t>
      </w:r>
      <w:r w:rsidR="0082659C">
        <w:rPr>
          <w:sz w:val="28"/>
          <w:szCs w:val="28"/>
        </w:rPr>
        <w:t>C</w:t>
      </w:r>
      <w:r w:rsidR="00DE72E9" w:rsidRPr="003707EE">
        <w:rPr>
          <w:sz w:val="28"/>
          <w:szCs w:val="28"/>
        </w:rPr>
        <w:t>ộng sản Hồ Chí Minh</w:t>
      </w:r>
      <w:r w:rsidR="00AA61DD" w:rsidRPr="003707EE">
        <w:rPr>
          <w:sz w:val="28"/>
          <w:szCs w:val="28"/>
        </w:rPr>
        <w:t>, Hội Chữ thập đỏ</w:t>
      </w:r>
      <w:r w:rsidR="00DE72E9" w:rsidRPr="003707EE">
        <w:rPr>
          <w:sz w:val="28"/>
          <w:szCs w:val="28"/>
        </w:rPr>
        <w:t xml:space="preserve">… để cùng thực hiện tốt việc truyền thông, tuyên truyền hoặc những nơi có điều kiện tổ chức những đoàn cán bộ </w:t>
      </w:r>
      <w:r w:rsidR="0082659C">
        <w:rPr>
          <w:sz w:val="28"/>
          <w:szCs w:val="28"/>
        </w:rPr>
        <w:t>H</w:t>
      </w:r>
      <w:r w:rsidR="00DE72E9" w:rsidRPr="003707EE">
        <w:rPr>
          <w:sz w:val="28"/>
          <w:szCs w:val="28"/>
        </w:rPr>
        <w:t>ội xung kích cùng phối hợp thực hiện chương trình “</w:t>
      </w:r>
      <w:r w:rsidR="0082659C">
        <w:rPr>
          <w:sz w:val="28"/>
          <w:szCs w:val="28"/>
        </w:rPr>
        <w:t>Đ</w:t>
      </w:r>
      <w:r w:rsidR="00DE72E9" w:rsidRPr="003707EE">
        <w:rPr>
          <w:sz w:val="28"/>
          <w:szCs w:val="28"/>
        </w:rPr>
        <w:t>i tìm đồng đội”.</w:t>
      </w:r>
    </w:p>
    <w:p w14:paraId="78B9E28B" w14:textId="77777777" w:rsidR="00D60543" w:rsidRPr="003707EE" w:rsidRDefault="003707EE" w:rsidP="00AB4C53">
      <w:pPr>
        <w:spacing w:before="60" w:line="288" w:lineRule="auto"/>
        <w:ind w:firstLine="567"/>
        <w:jc w:val="both"/>
        <w:rPr>
          <w:sz w:val="28"/>
          <w:szCs w:val="28"/>
        </w:rPr>
      </w:pPr>
      <w:r>
        <w:rPr>
          <w:sz w:val="28"/>
          <w:szCs w:val="28"/>
        </w:rPr>
        <w:t xml:space="preserve">- </w:t>
      </w:r>
      <w:r w:rsidR="008379AC" w:rsidRPr="003707EE">
        <w:rPr>
          <w:sz w:val="28"/>
          <w:szCs w:val="28"/>
        </w:rPr>
        <w:t xml:space="preserve">Hỗ trợ thủ tục, góp phần tháo gỡ cho những trường hợp tham gia kháng chiến đã hy sinh (trong đó có các liệt sỹ, chiến sỹ </w:t>
      </w:r>
      <w:proofErr w:type="gramStart"/>
      <w:r w:rsidR="008379AC" w:rsidRPr="003707EE">
        <w:rPr>
          <w:sz w:val="28"/>
          <w:szCs w:val="28"/>
        </w:rPr>
        <w:t>TNXP)  về</w:t>
      </w:r>
      <w:proofErr w:type="gramEnd"/>
      <w:r w:rsidR="008379AC" w:rsidRPr="003707EE">
        <w:rPr>
          <w:sz w:val="28"/>
          <w:szCs w:val="28"/>
        </w:rPr>
        <w:t xml:space="preserve"> thủ tục, giấy tờ, hồ sơ và thực hiện trách nhiệm nhân chứng lịch sử để xác nhận, công nhận n</w:t>
      </w:r>
      <w:r w:rsidR="00DE72E9" w:rsidRPr="003707EE">
        <w:rPr>
          <w:sz w:val="28"/>
          <w:szCs w:val="28"/>
        </w:rPr>
        <w:t>hững trường hợp đủ điều kiện sớm đề nghị cấp có thẩm quyền</w:t>
      </w:r>
      <w:r w:rsidR="008379AC" w:rsidRPr="003707EE">
        <w:rPr>
          <w:sz w:val="28"/>
          <w:szCs w:val="28"/>
        </w:rPr>
        <w:t xml:space="preserve"> công nhận liệt sỹ cho đồng đội. </w:t>
      </w:r>
    </w:p>
    <w:p w14:paraId="0E34E689" w14:textId="77777777" w:rsidR="008E06C9" w:rsidRPr="003707EE" w:rsidRDefault="003707EE" w:rsidP="00AB4C53">
      <w:pPr>
        <w:spacing w:before="60" w:line="288" w:lineRule="auto"/>
        <w:ind w:firstLine="567"/>
        <w:jc w:val="both"/>
        <w:rPr>
          <w:b/>
          <w:sz w:val="28"/>
          <w:szCs w:val="28"/>
        </w:rPr>
      </w:pPr>
      <w:r>
        <w:rPr>
          <w:b/>
          <w:sz w:val="28"/>
          <w:szCs w:val="28"/>
        </w:rPr>
        <w:t xml:space="preserve">III. </w:t>
      </w:r>
      <w:r w:rsidR="00402B3E" w:rsidRPr="003707EE">
        <w:rPr>
          <w:b/>
          <w:sz w:val="28"/>
          <w:szCs w:val="28"/>
        </w:rPr>
        <w:t xml:space="preserve">Chế độ thông tin, báo cáo, khen thưởng </w:t>
      </w:r>
    </w:p>
    <w:p w14:paraId="1E7CC8F3" w14:textId="77777777" w:rsidR="008E06C9" w:rsidRPr="003707EE" w:rsidRDefault="003707EE" w:rsidP="00AB4C53">
      <w:pPr>
        <w:spacing w:before="60" w:line="288" w:lineRule="auto"/>
        <w:ind w:firstLine="567"/>
        <w:jc w:val="both"/>
        <w:rPr>
          <w:b/>
          <w:sz w:val="28"/>
          <w:szCs w:val="28"/>
        </w:rPr>
      </w:pPr>
      <w:r>
        <w:rPr>
          <w:b/>
          <w:sz w:val="28"/>
          <w:szCs w:val="28"/>
        </w:rPr>
        <w:t xml:space="preserve">- </w:t>
      </w:r>
      <w:r w:rsidR="008E06C9" w:rsidRPr="003707EE">
        <w:rPr>
          <w:sz w:val="28"/>
          <w:szCs w:val="28"/>
        </w:rPr>
        <w:t xml:space="preserve">Trung ương Hội thường xuyên </w:t>
      </w:r>
      <w:r w:rsidR="00442DD2" w:rsidRPr="003707EE">
        <w:rPr>
          <w:sz w:val="28"/>
          <w:szCs w:val="28"/>
        </w:rPr>
        <w:t>cập</w:t>
      </w:r>
      <w:r w:rsidR="00850A97" w:rsidRPr="003707EE">
        <w:rPr>
          <w:sz w:val="28"/>
          <w:szCs w:val="28"/>
        </w:rPr>
        <w:t xml:space="preserve"> nhật kế hoạch và quá trình, kết quả triển khai Kế hoạch truyền thông chiến dịch 500 ngày đêm</w:t>
      </w:r>
      <w:r w:rsidR="008E06C9" w:rsidRPr="003707EE">
        <w:rPr>
          <w:sz w:val="28"/>
          <w:szCs w:val="28"/>
        </w:rPr>
        <w:t xml:space="preserve"> của các tỉnh, thành </w:t>
      </w:r>
      <w:r w:rsidR="0082659C">
        <w:rPr>
          <w:sz w:val="28"/>
          <w:szCs w:val="28"/>
        </w:rPr>
        <w:t>H</w:t>
      </w:r>
      <w:r w:rsidR="008E06C9" w:rsidRPr="003707EE">
        <w:rPr>
          <w:sz w:val="28"/>
          <w:szCs w:val="28"/>
        </w:rPr>
        <w:t>ội</w:t>
      </w:r>
      <w:r w:rsidR="00850A97" w:rsidRPr="003707EE">
        <w:rPr>
          <w:sz w:val="28"/>
          <w:szCs w:val="28"/>
        </w:rPr>
        <w:t xml:space="preserve"> trên trang We</w:t>
      </w:r>
      <w:r w:rsidR="00442DD2" w:rsidRPr="003707EE">
        <w:rPr>
          <w:sz w:val="28"/>
          <w:szCs w:val="28"/>
        </w:rPr>
        <w:t xml:space="preserve">b và Bản tin của Trung ương </w:t>
      </w:r>
      <w:r w:rsidR="00DE386E">
        <w:rPr>
          <w:sz w:val="28"/>
          <w:szCs w:val="28"/>
        </w:rPr>
        <w:t>H</w:t>
      </w:r>
      <w:r w:rsidR="00442DD2" w:rsidRPr="003707EE">
        <w:rPr>
          <w:sz w:val="28"/>
          <w:szCs w:val="28"/>
        </w:rPr>
        <w:t>ội trong suốt thời gian còn lại của Chiến dịch, các thông tin liên quan đến việc tìm các đầu mối để liên hệ giữa các địa phương, cơ sở</w:t>
      </w:r>
      <w:r w:rsidR="00DE386E">
        <w:rPr>
          <w:sz w:val="28"/>
          <w:szCs w:val="28"/>
        </w:rPr>
        <w:t xml:space="preserve"> </w:t>
      </w:r>
      <w:r w:rsidR="00442DD2" w:rsidRPr="003707EE">
        <w:rPr>
          <w:sz w:val="28"/>
          <w:szCs w:val="28"/>
        </w:rPr>
        <w:t>với nhau đối với những thông tin có liên quan đến liệt sỹ.</w:t>
      </w:r>
      <w:r w:rsidR="00DE72E9" w:rsidRPr="003707EE">
        <w:rPr>
          <w:sz w:val="28"/>
          <w:szCs w:val="28"/>
        </w:rPr>
        <w:t xml:space="preserve"> </w:t>
      </w:r>
    </w:p>
    <w:p w14:paraId="3435C814" w14:textId="77777777" w:rsidR="0058049F" w:rsidRPr="003707EE" w:rsidRDefault="003707EE" w:rsidP="00AB4C53">
      <w:pPr>
        <w:spacing w:before="60" w:line="288" w:lineRule="auto"/>
        <w:ind w:left="75" w:firstLine="567"/>
        <w:jc w:val="both"/>
        <w:rPr>
          <w:b/>
          <w:sz w:val="28"/>
          <w:szCs w:val="28"/>
        </w:rPr>
      </w:pPr>
      <w:r>
        <w:rPr>
          <w:b/>
          <w:sz w:val="28"/>
          <w:szCs w:val="28"/>
        </w:rPr>
        <w:t xml:space="preserve">- </w:t>
      </w:r>
      <w:r w:rsidR="00DE72E9" w:rsidRPr="003707EE">
        <w:rPr>
          <w:sz w:val="28"/>
          <w:szCs w:val="28"/>
        </w:rPr>
        <w:t>Phát</w:t>
      </w:r>
      <w:r w:rsidR="00442DD2" w:rsidRPr="003707EE">
        <w:rPr>
          <w:sz w:val="28"/>
          <w:szCs w:val="28"/>
        </w:rPr>
        <w:t xml:space="preserve"> </w:t>
      </w:r>
      <w:r w:rsidR="00DE72E9" w:rsidRPr="003707EE">
        <w:rPr>
          <w:sz w:val="28"/>
          <w:szCs w:val="28"/>
        </w:rPr>
        <w:t xml:space="preserve">các </w:t>
      </w:r>
      <w:r w:rsidR="00AA61DD" w:rsidRPr="003707EE">
        <w:rPr>
          <w:sz w:val="28"/>
          <w:szCs w:val="28"/>
        </w:rPr>
        <w:t>đoạn phim video</w:t>
      </w:r>
      <w:r w:rsidR="00DB1F8B" w:rsidRPr="003707EE">
        <w:rPr>
          <w:sz w:val="28"/>
          <w:szCs w:val="28"/>
        </w:rPr>
        <w:t xml:space="preserve"> của một số tỉnh thành </w:t>
      </w:r>
      <w:r w:rsidR="00D763BF">
        <w:rPr>
          <w:sz w:val="28"/>
          <w:szCs w:val="28"/>
        </w:rPr>
        <w:t>H</w:t>
      </w:r>
      <w:r w:rsidR="00DB1F8B" w:rsidRPr="003707EE">
        <w:rPr>
          <w:sz w:val="28"/>
          <w:szCs w:val="28"/>
        </w:rPr>
        <w:t>ội đã ghi lại những hình ảnh</w:t>
      </w:r>
      <w:r w:rsidR="00DE72E9" w:rsidRPr="003707EE">
        <w:rPr>
          <w:sz w:val="28"/>
          <w:szCs w:val="28"/>
        </w:rPr>
        <w:t xml:space="preserve"> đi tìm đồng đội trên trang Web của Hội.</w:t>
      </w:r>
    </w:p>
    <w:p w14:paraId="0E496AC8" w14:textId="77777777" w:rsidR="0058049F" w:rsidRPr="003707EE" w:rsidRDefault="003707EE" w:rsidP="00AB4C53">
      <w:pPr>
        <w:spacing w:before="60" w:line="288" w:lineRule="auto"/>
        <w:ind w:left="75" w:firstLine="567"/>
        <w:jc w:val="both"/>
        <w:rPr>
          <w:sz w:val="28"/>
          <w:szCs w:val="28"/>
        </w:rPr>
      </w:pPr>
      <w:r>
        <w:rPr>
          <w:b/>
          <w:sz w:val="28"/>
          <w:szCs w:val="28"/>
        </w:rPr>
        <w:t xml:space="preserve">- </w:t>
      </w:r>
      <w:r w:rsidR="00402B3E" w:rsidRPr="003707EE">
        <w:rPr>
          <w:sz w:val="28"/>
          <w:szCs w:val="28"/>
        </w:rPr>
        <w:t>Biểu dương kịp thời những cá nhân, tập thể làm tốt công tác</w:t>
      </w:r>
      <w:r w:rsidR="0058049F" w:rsidRPr="003707EE">
        <w:rPr>
          <w:sz w:val="28"/>
          <w:szCs w:val="28"/>
        </w:rPr>
        <w:t xml:space="preserve"> truyền thông, công tác</w:t>
      </w:r>
      <w:r w:rsidR="00402B3E" w:rsidRPr="003707EE">
        <w:rPr>
          <w:sz w:val="28"/>
          <w:szCs w:val="28"/>
        </w:rPr>
        <w:t xml:space="preserve"> phát hiện, tìm kiếm, quy tập liệt sỹ ở địa phương</w:t>
      </w:r>
      <w:r w:rsidR="00377DAD" w:rsidRPr="003707EE">
        <w:rPr>
          <w:sz w:val="28"/>
          <w:szCs w:val="28"/>
        </w:rPr>
        <w:t xml:space="preserve"> hoặc </w:t>
      </w:r>
      <w:r w:rsidR="00DB1F8B" w:rsidRPr="003707EE">
        <w:rPr>
          <w:sz w:val="28"/>
          <w:szCs w:val="28"/>
        </w:rPr>
        <w:t>có những s</w:t>
      </w:r>
      <w:r w:rsidR="00377DAD" w:rsidRPr="003707EE">
        <w:rPr>
          <w:sz w:val="28"/>
          <w:szCs w:val="28"/>
        </w:rPr>
        <w:t>áng kiến triển khai kế hoạch</w:t>
      </w:r>
      <w:r w:rsidR="00DE72E9" w:rsidRPr="003707EE">
        <w:rPr>
          <w:sz w:val="28"/>
          <w:szCs w:val="28"/>
        </w:rPr>
        <w:t xml:space="preserve"> hiệu quả thiết thực, </w:t>
      </w:r>
      <w:r w:rsidR="00DB1F8B" w:rsidRPr="003707EE">
        <w:rPr>
          <w:sz w:val="28"/>
          <w:szCs w:val="28"/>
        </w:rPr>
        <w:t>chất lượng</w:t>
      </w:r>
      <w:r w:rsidR="00402B3E" w:rsidRPr="003707EE">
        <w:rPr>
          <w:sz w:val="28"/>
          <w:szCs w:val="28"/>
        </w:rPr>
        <w:t xml:space="preserve"> và </w:t>
      </w:r>
      <w:r w:rsidR="0058049F" w:rsidRPr="003707EE">
        <w:rPr>
          <w:sz w:val="28"/>
          <w:szCs w:val="28"/>
        </w:rPr>
        <w:t xml:space="preserve">đề nghị khen thưởng ở cấp </w:t>
      </w:r>
      <w:r w:rsidR="00D763BF">
        <w:rPr>
          <w:sz w:val="28"/>
          <w:szCs w:val="28"/>
        </w:rPr>
        <w:t>Trung ương.</w:t>
      </w:r>
    </w:p>
    <w:p w14:paraId="31922105" w14:textId="77777777" w:rsidR="00DE72E9" w:rsidRPr="003707EE" w:rsidRDefault="003707EE" w:rsidP="00AB4C53">
      <w:pPr>
        <w:spacing w:before="60" w:line="288" w:lineRule="auto"/>
        <w:ind w:left="75" w:firstLine="567"/>
        <w:jc w:val="both"/>
        <w:rPr>
          <w:b/>
          <w:sz w:val="28"/>
          <w:szCs w:val="28"/>
        </w:rPr>
      </w:pPr>
      <w:r>
        <w:rPr>
          <w:sz w:val="28"/>
          <w:szCs w:val="28"/>
        </w:rPr>
        <w:t xml:space="preserve">- </w:t>
      </w:r>
      <w:r w:rsidR="00DE72E9" w:rsidRPr="003707EE">
        <w:rPr>
          <w:sz w:val="28"/>
          <w:szCs w:val="28"/>
        </w:rPr>
        <w:t xml:space="preserve">Các tỉnh, thành </w:t>
      </w:r>
      <w:r w:rsidR="00D763BF">
        <w:rPr>
          <w:sz w:val="28"/>
          <w:szCs w:val="28"/>
        </w:rPr>
        <w:t>H</w:t>
      </w:r>
      <w:r w:rsidR="00DE72E9" w:rsidRPr="003707EE">
        <w:rPr>
          <w:sz w:val="28"/>
          <w:szCs w:val="28"/>
        </w:rPr>
        <w:t>ội thực hiện chế độ thông tin báo cáo định kỳ kết quả thực hiện Kế hoạch truyền thông trên đây về Trung ương Hội Cựu TNXP Việt Nam đ</w:t>
      </w:r>
      <w:r w:rsidR="004F2FC6">
        <w:rPr>
          <w:sz w:val="28"/>
          <w:szCs w:val="28"/>
        </w:rPr>
        <w:t>ể</w:t>
      </w:r>
      <w:r w:rsidR="00DE72E9" w:rsidRPr="003707EE">
        <w:rPr>
          <w:sz w:val="28"/>
          <w:szCs w:val="28"/>
        </w:rPr>
        <w:t xml:space="preserve"> Trung ương Hội kịp thời xây dựng báo cáo sơ kết</w:t>
      </w:r>
      <w:r w:rsidR="0058049F" w:rsidRPr="003707EE">
        <w:rPr>
          <w:sz w:val="28"/>
          <w:szCs w:val="28"/>
        </w:rPr>
        <w:t>,</w:t>
      </w:r>
      <w:r w:rsidR="00DE72E9" w:rsidRPr="003707EE">
        <w:rPr>
          <w:sz w:val="28"/>
          <w:szCs w:val="28"/>
        </w:rPr>
        <w:t xml:space="preserve"> </w:t>
      </w:r>
      <w:r w:rsidR="0058049F" w:rsidRPr="003707EE">
        <w:rPr>
          <w:sz w:val="28"/>
          <w:szCs w:val="28"/>
        </w:rPr>
        <w:t>đánh giá kết quả việc</w:t>
      </w:r>
      <w:r w:rsidR="00DE72E9" w:rsidRPr="003707EE">
        <w:rPr>
          <w:sz w:val="28"/>
          <w:szCs w:val="28"/>
        </w:rPr>
        <w:t xml:space="preserve"> </w:t>
      </w:r>
      <w:r w:rsidR="00DE72E9" w:rsidRPr="003707EE">
        <w:rPr>
          <w:sz w:val="28"/>
          <w:szCs w:val="28"/>
        </w:rPr>
        <w:lastRenderedPageBreak/>
        <w:t xml:space="preserve">hưởng </w:t>
      </w:r>
      <w:r w:rsidR="00DE72E9" w:rsidRPr="00D763BF">
        <w:rPr>
          <w:sz w:val="28"/>
          <w:szCs w:val="28"/>
        </w:rPr>
        <w:t xml:space="preserve">ứng </w:t>
      </w:r>
      <w:r w:rsidR="00D763BF">
        <w:rPr>
          <w:sz w:val="28"/>
          <w:szCs w:val="28"/>
        </w:rPr>
        <w:t>“C</w:t>
      </w:r>
      <w:r w:rsidR="00DE72E9" w:rsidRPr="00D763BF">
        <w:rPr>
          <w:sz w:val="28"/>
          <w:szCs w:val="28"/>
        </w:rPr>
        <w:t xml:space="preserve">hiến dịch </w:t>
      </w:r>
      <w:r w:rsidR="00DE72E9" w:rsidRPr="00D763BF">
        <w:rPr>
          <w:spacing w:val="-4"/>
          <w:sz w:val="28"/>
          <w:szCs w:val="28"/>
        </w:rPr>
        <w:t>500 ngày đêm đẩy mạnh thực hiện tìm kiếm, quy tập và xác định danh tính hài cốt liệt sỹ</w:t>
      </w:r>
      <w:r w:rsidR="00D763BF">
        <w:rPr>
          <w:spacing w:val="-4"/>
          <w:sz w:val="28"/>
          <w:szCs w:val="28"/>
        </w:rPr>
        <w:t>”</w:t>
      </w:r>
      <w:r w:rsidR="00DE72E9" w:rsidRPr="00D763BF">
        <w:rPr>
          <w:sz w:val="28"/>
          <w:szCs w:val="28"/>
        </w:rPr>
        <w:t xml:space="preserve"> của </w:t>
      </w:r>
      <w:r w:rsidR="004A3955">
        <w:rPr>
          <w:sz w:val="28"/>
          <w:szCs w:val="28"/>
        </w:rPr>
        <w:t>C</w:t>
      </w:r>
      <w:r w:rsidR="00DE72E9" w:rsidRPr="00D763BF">
        <w:rPr>
          <w:sz w:val="28"/>
          <w:szCs w:val="28"/>
        </w:rPr>
        <w:t>ựu</w:t>
      </w:r>
      <w:r w:rsidR="00DE72E9" w:rsidRPr="003707EE">
        <w:rPr>
          <w:sz w:val="28"/>
          <w:szCs w:val="28"/>
        </w:rPr>
        <w:t xml:space="preserve"> TNXP Việt Nam về Ban Thường trực Ủy ban Trung ương Mặt trận Tổ q</w:t>
      </w:r>
      <w:r w:rsidR="00AA61DD" w:rsidRPr="003707EE">
        <w:rPr>
          <w:sz w:val="28"/>
          <w:szCs w:val="28"/>
        </w:rPr>
        <w:t>uốc Việt Nam</w:t>
      </w:r>
      <w:r w:rsidR="00DE72E9" w:rsidRPr="003707EE">
        <w:rPr>
          <w:sz w:val="28"/>
          <w:szCs w:val="28"/>
        </w:rPr>
        <w:t xml:space="preserve">. </w:t>
      </w:r>
    </w:p>
    <w:p w14:paraId="4E0996A8" w14:textId="77777777" w:rsidR="00AA61DD" w:rsidRDefault="00442DD2" w:rsidP="00AB4C53">
      <w:pPr>
        <w:spacing w:before="60" w:line="288" w:lineRule="auto"/>
        <w:ind w:left="75" w:firstLine="567"/>
        <w:jc w:val="both"/>
        <w:rPr>
          <w:sz w:val="28"/>
          <w:szCs w:val="28"/>
        </w:rPr>
      </w:pPr>
      <w:r w:rsidRPr="003707EE">
        <w:rPr>
          <w:sz w:val="28"/>
          <w:szCs w:val="28"/>
        </w:rPr>
        <w:t>C</w:t>
      </w:r>
      <w:r w:rsidR="00850A97" w:rsidRPr="003707EE">
        <w:rPr>
          <w:sz w:val="28"/>
          <w:szCs w:val="28"/>
        </w:rPr>
        <w:t>ăn cứ nội dung</w:t>
      </w:r>
      <w:r w:rsidR="00D75C8F" w:rsidRPr="003707EE">
        <w:rPr>
          <w:sz w:val="28"/>
          <w:szCs w:val="28"/>
        </w:rPr>
        <w:t xml:space="preserve"> Kế hoạch này đề nghị Hội Cựu TNXP các tỉnh</w:t>
      </w:r>
      <w:r w:rsidR="008E06C9" w:rsidRPr="003707EE">
        <w:rPr>
          <w:sz w:val="28"/>
          <w:szCs w:val="28"/>
        </w:rPr>
        <w:t xml:space="preserve">, thành </w:t>
      </w:r>
      <w:r w:rsidR="004A3955">
        <w:rPr>
          <w:sz w:val="28"/>
          <w:szCs w:val="28"/>
        </w:rPr>
        <w:t>phố</w:t>
      </w:r>
      <w:r w:rsidR="008E06C9" w:rsidRPr="003707EE">
        <w:rPr>
          <w:sz w:val="28"/>
          <w:szCs w:val="28"/>
        </w:rPr>
        <w:t xml:space="preserve"> sớm có</w:t>
      </w:r>
      <w:r w:rsidR="00D75C8F" w:rsidRPr="003707EE">
        <w:rPr>
          <w:sz w:val="28"/>
          <w:szCs w:val="28"/>
        </w:rPr>
        <w:t xml:space="preserve"> kế hoạch tr</w:t>
      </w:r>
      <w:r w:rsidR="008E06C9" w:rsidRPr="003707EE">
        <w:rPr>
          <w:sz w:val="28"/>
          <w:szCs w:val="28"/>
        </w:rPr>
        <w:t>iển khai</w:t>
      </w:r>
      <w:r w:rsidR="00D75C8F" w:rsidRPr="003707EE">
        <w:rPr>
          <w:sz w:val="28"/>
          <w:szCs w:val="28"/>
        </w:rPr>
        <w:t xml:space="preserve"> và báo cáo về Trung ương Hội</w:t>
      </w:r>
      <w:r w:rsidR="00AA61DD" w:rsidRPr="003707EE">
        <w:rPr>
          <w:sz w:val="28"/>
          <w:szCs w:val="28"/>
        </w:rPr>
        <w:t xml:space="preserve"> theo kết quả công tác định kỳ 6 tháng, 1 năm và tổng kết vào tháng 7 năm 2027 nhân </w:t>
      </w:r>
      <w:r w:rsidR="004A3955">
        <w:rPr>
          <w:sz w:val="28"/>
          <w:szCs w:val="28"/>
        </w:rPr>
        <w:t>K</w:t>
      </w:r>
      <w:r w:rsidR="00AA61DD" w:rsidRPr="003707EE">
        <w:rPr>
          <w:sz w:val="28"/>
          <w:szCs w:val="28"/>
        </w:rPr>
        <w:t xml:space="preserve">ỷ niệm 80 năm Ngày </w:t>
      </w:r>
      <w:r w:rsidR="004A3955">
        <w:rPr>
          <w:sz w:val="28"/>
          <w:szCs w:val="28"/>
        </w:rPr>
        <w:t>T</w:t>
      </w:r>
      <w:r w:rsidR="00AA61DD" w:rsidRPr="003707EE">
        <w:rPr>
          <w:sz w:val="28"/>
          <w:szCs w:val="28"/>
        </w:rPr>
        <w:t xml:space="preserve">hương binh </w:t>
      </w:r>
      <w:r w:rsidR="004A3955">
        <w:rPr>
          <w:sz w:val="28"/>
          <w:szCs w:val="28"/>
        </w:rPr>
        <w:t>L</w:t>
      </w:r>
      <w:r w:rsidR="00AA61DD" w:rsidRPr="003707EE">
        <w:rPr>
          <w:sz w:val="28"/>
          <w:szCs w:val="28"/>
        </w:rPr>
        <w:t>iệt sỹ (27/7/1947</w:t>
      </w:r>
      <w:r w:rsidR="004A3955">
        <w:rPr>
          <w:sz w:val="28"/>
          <w:szCs w:val="28"/>
        </w:rPr>
        <w:t xml:space="preserve"> </w:t>
      </w:r>
      <w:r w:rsidR="00AA61DD" w:rsidRPr="003707EE">
        <w:rPr>
          <w:sz w:val="28"/>
          <w:szCs w:val="28"/>
        </w:rPr>
        <w:t>-</w:t>
      </w:r>
      <w:r w:rsidR="004A3955">
        <w:rPr>
          <w:sz w:val="28"/>
          <w:szCs w:val="28"/>
        </w:rPr>
        <w:t xml:space="preserve"> </w:t>
      </w:r>
      <w:r w:rsidR="00AA61DD" w:rsidRPr="003707EE">
        <w:rPr>
          <w:sz w:val="28"/>
          <w:szCs w:val="28"/>
        </w:rPr>
        <w:t xml:space="preserve">27/7/2027). </w:t>
      </w:r>
    </w:p>
    <w:p w14:paraId="60E57CB4" w14:textId="77777777" w:rsidR="00662AC8" w:rsidRDefault="00662AC8" w:rsidP="00AB4C53">
      <w:pPr>
        <w:spacing w:before="60" w:line="288" w:lineRule="auto"/>
        <w:ind w:left="75" w:firstLine="567"/>
        <w:jc w:val="both"/>
        <w:rPr>
          <w:sz w:val="28"/>
          <w:szCs w:val="28"/>
        </w:rPr>
      </w:pPr>
    </w:p>
    <w:tbl>
      <w:tblPr>
        <w:tblW w:w="9214" w:type="dxa"/>
        <w:tblInd w:w="108" w:type="dxa"/>
        <w:tblLook w:val="01E0" w:firstRow="1" w:lastRow="1" w:firstColumn="1" w:lastColumn="1" w:noHBand="0" w:noVBand="0"/>
      </w:tblPr>
      <w:tblGrid>
        <w:gridCol w:w="4674"/>
        <w:gridCol w:w="4540"/>
      </w:tblGrid>
      <w:tr w:rsidR="00662AC8" w:rsidRPr="00D07481" w14:paraId="0F5EEF60" w14:textId="77777777" w:rsidTr="004F2FC6">
        <w:trPr>
          <w:trHeight w:val="2596"/>
        </w:trPr>
        <w:tc>
          <w:tcPr>
            <w:tcW w:w="4674" w:type="dxa"/>
          </w:tcPr>
          <w:p w14:paraId="5EEDDEC7" w14:textId="77777777" w:rsidR="00662AC8" w:rsidRPr="001F4856" w:rsidRDefault="00662AC8" w:rsidP="00E36A28">
            <w:pPr>
              <w:spacing w:line="288" w:lineRule="auto"/>
              <w:rPr>
                <w:color w:val="FFFFFF"/>
              </w:rPr>
            </w:pPr>
            <w:r w:rsidRPr="004A120C">
              <w:rPr>
                <w:b/>
                <w:i/>
              </w:rPr>
              <w:t>Nơi nhận:</w:t>
            </w:r>
          </w:p>
          <w:p w14:paraId="66886CE1" w14:textId="77777777" w:rsidR="00662AC8" w:rsidRPr="00662AC8" w:rsidRDefault="00662AC8" w:rsidP="00662AC8">
            <w:pPr>
              <w:rPr>
                <w:sz w:val="22"/>
                <w:szCs w:val="22"/>
              </w:rPr>
            </w:pPr>
            <w:r w:rsidRPr="00662AC8">
              <w:rPr>
                <w:sz w:val="22"/>
                <w:szCs w:val="22"/>
              </w:rPr>
              <w:t xml:space="preserve">- Các tỉnh thành hội (t/h)                                                                 </w:t>
            </w:r>
          </w:p>
          <w:p w14:paraId="1AC5E5DB" w14:textId="77777777" w:rsidR="00662AC8" w:rsidRPr="00662AC8" w:rsidRDefault="00662AC8" w:rsidP="00662AC8">
            <w:pPr>
              <w:rPr>
                <w:sz w:val="22"/>
                <w:szCs w:val="22"/>
              </w:rPr>
            </w:pPr>
            <w:r w:rsidRPr="00662AC8">
              <w:rPr>
                <w:sz w:val="22"/>
                <w:szCs w:val="22"/>
              </w:rPr>
              <w:t>- Ban Thường trực MTTQ VN (b/c)</w:t>
            </w:r>
          </w:p>
          <w:p w14:paraId="350FCE89" w14:textId="77777777" w:rsidR="00662AC8" w:rsidRPr="00662AC8" w:rsidRDefault="00662AC8" w:rsidP="00662AC8">
            <w:pPr>
              <w:rPr>
                <w:sz w:val="22"/>
                <w:szCs w:val="22"/>
              </w:rPr>
            </w:pPr>
            <w:r w:rsidRPr="00662AC8">
              <w:rPr>
                <w:sz w:val="22"/>
                <w:szCs w:val="22"/>
              </w:rPr>
              <w:t xml:space="preserve">- Chủ tịch TW Hội; </w:t>
            </w:r>
          </w:p>
          <w:p w14:paraId="3A733EA7" w14:textId="77777777" w:rsidR="00662AC8" w:rsidRPr="00662AC8" w:rsidRDefault="00662AC8" w:rsidP="00662AC8">
            <w:pPr>
              <w:rPr>
                <w:sz w:val="22"/>
                <w:szCs w:val="22"/>
              </w:rPr>
            </w:pPr>
            <w:r w:rsidRPr="00662AC8">
              <w:rPr>
                <w:sz w:val="22"/>
                <w:szCs w:val="22"/>
              </w:rPr>
              <w:t xml:space="preserve">- Lưu VP; BCS-PT.                                                  </w:t>
            </w:r>
          </w:p>
          <w:p w14:paraId="7237612F" w14:textId="77777777" w:rsidR="00662AC8" w:rsidRPr="00D07481" w:rsidRDefault="00662AC8" w:rsidP="00E36A28">
            <w:pPr>
              <w:rPr>
                <w:color w:val="FFFFFF"/>
              </w:rPr>
            </w:pPr>
          </w:p>
          <w:p w14:paraId="51984414" w14:textId="77777777" w:rsidR="00662AC8" w:rsidRPr="00D07481" w:rsidRDefault="00662AC8" w:rsidP="00E36A28">
            <w:pPr>
              <w:rPr>
                <w:sz w:val="28"/>
              </w:rPr>
            </w:pPr>
            <w:r w:rsidRPr="00D07481">
              <w:rPr>
                <w:color w:val="FFFFFF"/>
              </w:rPr>
              <w:t xml:space="preserve"> Lưu BCS - VP.</w:t>
            </w:r>
          </w:p>
        </w:tc>
        <w:tc>
          <w:tcPr>
            <w:tcW w:w="4540" w:type="dxa"/>
          </w:tcPr>
          <w:p w14:paraId="5978A4C8" w14:textId="77777777" w:rsidR="00662AC8" w:rsidRPr="00E43A65" w:rsidRDefault="00662AC8" w:rsidP="00662AC8">
            <w:pPr>
              <w:jc w:val="center"/>
              <w:rPr>
                <w:b/>
                <w:sz w:val="28"/>
                <w:szCs w:val="28"/>
              </w:rPr>
            </w:pPr>
            <w:r w:rsidRPr="00E43A65">
              <w:rPr>
                <w:b/>
                <w:sz w:val="28"/>
                <w:szCs w:val="28"/>
              </w:rPr>
              <w:t>T</w:t>
            </w:r>
            <w:r>
              <w:rPr>
                <w:b/>
                <w:sz w:val="28"/>
                <w:szCs w:val="28"/>
              </w:rPr>
              <w:t>M. ĐOÀN CHỦ TỊCH</w:t>
            </w:r>
          </w:p>
          <w:p w14:paraId="04566D9E" w14:textId="77777777" w:rsidR="00662AC8" w:rsidRDefault="00662AC8" w:rsidP="00E36A28">
            <w:pPr>
              <w:jc w:val="center"/>
              <w:rPr>
                <w:b/>
                <w:sz w:val="28"/>
                <w:szCs w:val="28"/>
              </w:rPr>
            </w:pPr>
            <w:r>
              <w:rPr>
                <w:b/>
                <w:sz w:val="28"/>
                <w:szCs w:val="28"/>
              </w:rPr>
              <w:t>CHỦ TỊCH</w:t>
            </w:r>
          </w:p>
          <w:p w14:paraId="02B7FB87" w14:textId="77777777" w:rsidR="00662AC8" w:rsidRDefault="00662AC8" w:rsidP="00E36A28">
            <w:pPr>
              <w:jc w:val="center"/>
              <w:rPr>
                <w:b/>
                <w:sz w:val="28"/>
                <w:szCs w:val="28"/>
              </w:rPr>
            </w:pPr>
          </w:p>
          <w:p w14:paraId="67391533" w14:textId="77777777" w:rsidR="00662AC8" w:rsidRDefault="00662AC8" w:rsidP="00E36A28">
            <w:pPr>
              <w:jc w:val="center"/>
              <w:rPr>
                <w:b/>
                <w:sz w:val="28"/>
                <w:szCs w:val="28"/>
              </w:rPr>
            </w:pPr>
          </w:p>
          <w:p w14:paraId="13EF3759" w14:textId="77777777" w:rsidR="00662AC8" w:rsidRDefault="00662AC8" w:rsidP="00E36A28">
            <w:pPr>
              <w:jc w:val="center"/>
              <w:rPr>
                <w:b/>
                <w:sz w:val="28"/>
                <w:szCs w:val="28"/>
              </w:rPr>
            </w:pPr>
          </w:p>
          <w:p w14:paraId="5B2B1870" w14:textId="77777777" w:rsidR="00662AC8" w:rsidRDefault="00662AC8" w:rsidP="00E36A28">
            <w:pPr>
              <w:jc w:val="center"/>
              <w:rPr>
                <w:b/>
                <w:sz w:val="28"/>
                <w:szCs w:val="28"/>
              </w:rPr>
            </w:pPr>
          </w:p>
          <w:p w14:paraId="1F5568FD" w14:textId="77777777" w:rsidR="00662AC8" w:rsidRDefault="00662AC8" w:rsidP="00E36A28">
            <w:pPr>
              <w:jc w:val="center"/>
              <w:rPr>
                <w:b/>
                <w:sz w:val="28"/>
                <w:szCs w:val="28"/>
              </w:rPr>
            </w:pPr>
          </w:p>
          <w:p w14:paraId="2AA985C2" w14:textId="77777777" w:rsidR="00662AC8" w:rsidRPr="00E43A65" w:rsidRDefault="00662AC8" w:rsidP="00E36A28">
            <w:pPr>
              <w:jc w:val="center"/>
              <w:rPr>
                <w:b/>
                <w:sz w:val="28"/>
                <w:szCs w:val="28"/>
              </w:rPr>
            </w:pPr>
            <w:r>
              <w:rPr>
                <w:b/>
                <w:sz w:val="28"/>
                <w:szCs w:val="28"/>
              </w:rPr>
              <w:t>Vũ Trọng Kim</w:t>
            </w:r>
          </w:p>
          <w:p w14:paraId="447D20C5" w14:textId="77777777" w:rsidR="00662AC8" w:rsidRPr="00D07481" w:rsidRDefault="00662AC8" w:rsidP="00E36A28">
            <w:pPr>
              <w:jc w:val="center"/>
              <w:rPr>
                <w:b/>
                <w:sz w:val="28"/>
              </w:rPr>
            </w:pPr>
          </w:p>
        </w:tc>
      </w:tr>
    </w:tbl>
    <w:p w14:paraId="4811E621" w14:textId="77777777" w:rsidR="004A3955" w:rsidRDefault="004A3955" w:rsidP="00AB4C53">
      <w:pPr>
        <w:spacing w:before="60" w:line="288" w:lineRule="auto"/>
        <w:ind w:left="75" w:firstLine="567"/>
        <w:jc w:val="both"/>
        <w:rPr>
          <w:sz w:val="28"/>
          <w:szCs w:val="28"/>
        </w:rPr>
      </w:pPr>
    </w:p>
    <w:p w14:paraId="71B658ED" w14:textId="77777777" w:rsidR="004A3955" w:rsidRPr="003707EE" w:rsidRDefault="004A3955" w:rsidP="00AB4C53">
      <w:pPr>
        <w:spacing w:before="60" w:line="288" w:lineRule="auto"/>
        <w:ind w:left="75" w:firstLine="567"/>
        <w:jc w:val="both"/>
        <w:rPr>
          <w:b/>
          <w:sz w:val="28"/>
          <w:szCs w:val="28"/>
        </w:rPr>
      </w:pPr>
    </w:p>
    <w:p w14:paraId="7B7E6D3C" w14:textId="77777777" w:rsidR="00403BAD" w:rsidRPr="00402B3E" w:rsidRDefault="00403BAD" w:rsidP="00271E8D"/>
    <w:p w14:paraId="3C31A1CA" w14:textId="77777777" w:rsidR="00403BAD" w:rsidRPr="00402B3E" w:rsidRDefault="00403BAD" w:rsidP="00271E8D">
      <w:r w:rsidRPr="00402B3E">
        <w:t xml:space="preserve">           </w:t>
      </w:r>
    </w:p>
    <w:p w14:paraId="57189A1F" w14:textId="77777777" w:rsidR="00271E8D" w:rsidRPr="00104F5C" w:rsidRDefault="00271E8D" w:rsidP="00271E8D">
      <w:pPr>
        <w:rPr>
          <w:sz w:val="28"/>
          <w:szCs w:val="28"/>
        </w:rPr>
      </w:pPr>
      <w:r>
        <w:rPr>
          <w:sz w:val="28"/>
          <w:szCs w:val="28"/>
        </w:rPr>
        <w:t xml:space="preserve">                                        </w:t>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r w:rsidR="00E47FA0">
        <w:rPr>
          <w:sz w:val="28"/>
          <w:szCs w:val="28"/>
        </w:rPr>
        <w:tab/>
      </w:r>
    </w:p>
    <w:sectPr w:rsidR="00271E8D" w:rsidRPr="00104F5C" w:rsidSect="003707EE">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437D"/>
    <w:multiLevelType w:val="hybridMultilevel"/>
    <w:tmpl w:val="762ACB74"/>
    <w:lvl w:ilvl="0" w:tplc="BC64ECD0">
      <w:start w:val="2"/>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 w15:restartNumberingAfterBreak="0">
    <w:nsid w:val="0CBE03DE"/>
    <w:multiLevelType w:val="hybridMultilevel"/>
    <w:tmpl w:val="2C4A75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0C251C"/>
    <w:multiLevelType w:val="hybridMultilevel"/>
    <w:tmpl w:val="F7F65F62"/>
    <w:lvl w:ilvl="0" w:tplc="39E69A4C">
      <w:start w:val="1"/>
      <w:numFmt w:val="bullet"/>
      <w:lvlText w:val="-"/>
      <w:lvlJc w:val="left"/>
      <w:pPr>
        <w:ind w:left="720" w:hanging="360"/>
      </w:pPr>
      <w:rPr>
        <w:rFonts w:ascii="Times New Roman" w:eastAsia="Times New Roman" w:hAnsi="Times New Roman" w:cs="Times New Roman" w:hint="default"/>
        <w:b/>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884AF4"/>
    <w:multiLevelType w:val="hybridMultilevel"/>
    <w:tmpl w:val="6DC2433A"/>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B33AD3"/>
    <w:multiLevelType w:val="hybridMultilevel"/>
    <w:tmpl w:val="EFF2CE34"/>
    <w:lvl w:ilvl="0" w:tplc="1DDE17F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 w15:restartNumberingAfterBreak="0">
    <w:nsid w:val="470D0F17"/>
    <w:multiLevelType w:val="hybridMultilevel"/>
    <w:tmpl w:val="685AB3FE"/>
    <w:lvl w:ilvl="0" w:tplc="7450BA3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525F8D"/>
    <w:multiLevelType w:val="hybridMultilevel"/>
    <w:tmpl w:val="0B1819E6"/>
    <w:lvl w:ilvl="0" w:tplc="EC6436DC">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7" w15:restartNumberingAfterBreak="0">
    <w:nsid w:val="547977B5"/>
    <w:multiLevelType w:val="hybridMultilevel"/>
    <w:tmpl w:val="710A22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638672A"/>
    <w:multiLevelType w:val="multilevel"/>
    <w:tmpl w:val="0E24D79E"/>
    <w:lvl w:ilvl="0">
      <w:start w:val="1"/>
      <w:numFmt w:val="decimal"/>
      <w:lvlText w:val="%1."/>
      <w:lvlJc w:val="left"/>
      <w:pPr>
        <w:ind w:left="1080" w:hanging="360"/>
      </w:pPr>
      <w:rPr>
        <w:rFonts w:hint="default"/>
        <w:i w:val="0"/>
      </w:rPr>
    </w:lvl>
    <w:lvl w:ilvl="1">
      <w:start w:val="1"/>
      <w:numFmt w:val="decimal"/>
      <w:isLgl/>
      <w:lvlText w:val="%1.%2."/>
      <w:lvlJc w:val="left"/>
      <w:pPr>
        <w:ind w:left="1854" w:hanging="720"/>
      </w:pPr>
      <w:rPr>
        <w:rFonts w:hint="default"/>
      </w:rPr>
    </w:lvl>
    <w:lvl w:ilvl="2">
      <w:start w:val="1"/>
      <w:numFmt w:val="decimal"/>
      <w:isLgl/>
      <w:lvlText w:val="%1.%2.%3."/>
      <w:lvlJc w:val="left"/>
      <w:pPr>
        <w:ind w:left="2268" w:hanging="720"/>
      </w:pPr>
      <w:rPr>
        <w:rFonts w:hint="default"/>
      </w:rPr>
    </w:lvl>
    <w:lvl w:ilvl="3">
      <w:start w:val="1"/>
      <w:numFmt w:val="decimal"/>
      <w:isLgl/>
      <w:lvlText w:val="%1.%2.%3.%4."/>
      <w:lvlJc w:val="left"/>
      <w:pPr>
        <w:ind w:left="3042" w:hanging="1080"/>
      </w:pPr>
      <w:rPr>
        <w:rFonts w:hint="default"/>
      </w:rPr>
    </w:lvl>
    <w:lvl w:ilvl="4">
      <w:start w:val="1"/>
      <w:numFmt w:val="decimal"/>
      <w:isLgl/>
      <w:lvlText w:val="%1.%2.%3.%4.%5."/>
      <w:lvlJc w:val="left"/>
      <w:pPr>
        <w:ind w:left="3456" w:hanging="1080"/>
      </w:pPr>
      <w:rPr>
        <w:rFonts w:hint="default"/>
      </w:rPr>
    </w:lvl>
    <w:lvl w:ilvl="5">
      <w:start w:val="1"/>
      <w:numFmt w:val="decimal"/>
      <w:isLgl/>
      <w:lvlText w:val="%1.%2.%3.%4.%5.%6."/>
      <w:lvlJc w:val="left"/>
      <w:pPr>
        <w:ind w:left="4230" w:hanging="1440"/>
      </w:pPr>
      <w:rPr>
        <w:rFonts w:hint="default"/>
      </w:rPr>
    </w:lvl>
    <w:lvl w:ilvl="6">
      <w:start w:val="1"/>
      <w:numFmt w:val="decimal"/>
      <w:isLgl/>
      <w:lvlText w:val="%1.%2.%3.%4.%5.%6.%7."/>
      <w:lvlJc w:val="left"/>
      <w:pPr>
        <w:ind w:left="4644" w:hanging="1440"/>
      </w:pPr>
      <w:rPr>
        <w:rFonts w:hint="default"/>
      </w:rPr>
    </w:lvl>
    <w:lvl w:ilvl="7">
      <w:start w:val="1"/>
      <w:numFmt w:val="decimal"/>
      <w:isLgl/>
      <w:lvlText w:val="%1.%2.%3.%4.%5.%6.%7.%8."/>
      <w:lvlJc w:val="left"/>
      <w:pPr>
        <w:ind w:left="5418" w:hanging="1800"/>
      </w:pPr>
      <w:rPr>
        <w:rFonts w:hint="default"/>
      </w:rPr>
    </w:lvl>
    <w:lvl w:ilvl="8">
      <w:start w:val="1"/>
      <w:numFmt w:val="decimal"/>
      <w:isLgl/>
      <w:lvlText w:val="%1.%2.%3.%4.%5.%6.%7.%8.%9."/>
      <w:lvlJc w:val="left"/>
      <w:pPr>
        <w:ind w:left="5832" w:hanging="1800"/>
      </w:pPr>
      <w:rPr>
        <w:rFonts w:hint="default"/>
      </w:rPr>
    </w:lvl>
  </w:abstractNum>
  <w:abstractNum w:abstractNumId="9" w15:restartNumberingAfterBreak="0">
    <w:nsid w:val="5F32501C"/>
    <w:multiLevelType w:val="hybridMultilevel"/>
    <w:tmpl w:val="826846F0"/>
    <w:lvl w:ilvl="0" w:tplc="EFE8516E">
      <w:start w:val="1"/>
      <w:numFmt w:val="upperLetter"/>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3022142">
    <w:abstractNumId w:val="6"/>
  </w:num>
  <w:num w:numId="2" w16cid:durableId="2089186859">
    <w:abstractNumId w:val="8"/>
  </w:num>
  <w:num w:numId="3" w16cid:durableId="453407645">
    <w:abstractNumId w:val="1"/>
  </w:num>
  <w:num w:numId="4" w16cid:durableId="356391956">
    <w:abstractNumId w:val="7"/>
  </w:num>
  <w:num w:numId="5" w16cid:durableId="1578592922">
    <w:abstractNumId w:val="3"/>
  </w:num>
  <w:num w:numId="6" w16cid:durableId="1367099085">
    <w:abstractNumId w:val="4"/>
  </w:num>
  <w:num w:numId="7" w16cid:durableId="2070031076">
    <w:abstractNumId w:val="5"/>
  </w:num>
  <w:num w:numId="8" w16cid:durableId="505369603">
    <w:abstractNumId w:val="9"/>
  </w:num>
  <w:num w:numId="9" w16cid:durableId="941037983">
    <w:abstractNumId w:val="2"/>
  </w:num>
  <w:num w:numId="10" w16cid:durableId="205024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F5C"/>
    <w:rsid w:val="00004E06"/>
    <w:rsid w:val="000141D8"/>
    <w:rsid w:val="00025B6A"/>
    <w:rsid w:val="0004511E"/>
    <w:rsid w:val="0006377E"/>
    <w:rsid w:val="00080B8F"/>
    <w:rsid w:val="00083E88"/>
    <w:rsid w:val="000942EA"/>
    <w:rsid w:val="000976CA"/>
    <w:rsid w:val="000A5360"/>
    <w:rsid w:val="000C20B8"/>
    <w:rsid w:val="000C36CB"/>
    <w:rsid w:val="000D3805"/>
    <w:rsid w:val="000F186C"/>
    <w:rsid w:val="000F18DB"/>
    <w:rsid w:val="000F33DC"/>
    <w:rsid w:val="000F47DE"/>
    <w:rsid w:val="000F629E"/>
    <w:rsid w:val="0010244F"/>
    <w:rsid w:val="00104F5C"/>
    <w:rsid w:val="00120439"/>
    <w:rsid w:val="00122CF1"/>
    <w:rsid w:val="00126DBD"/>
    <w:rsid w:val="0012732B"/>
    <w:rsid w:val="00133279"/>
    <w:rsid w:val="00143536"/>
    <w:rsid w:val="00154CF2"/>
    <w:rsid w:val="00155556"/>
    <w:rsid w:val="001629AB"/>
    <w:rsid w:val="00167D93"/>
    <w:rsid w:val="00170211"/>
    <w:rsid w:val="0017535A"/>
    <w:rsid w:val="001A2F40"/>
    <w:rsid w:val="001A55E4"/>
    <w:rsid w:val="001B297E"/>
    <w:rsid w:val="001D614E"/>
    <w:rsid w:val="001D6177"/>
    <w:rsid w:val="001D6A21"/>
    <w:rsid w:val="001E352C"/>
    <w:rsid w:val="002323E8"/>
    <w:rsid w:val="00234058"/>
    <w:rsid w:val="002439F2"/>
    <w:rsid w:val="00257931"/>
    <w:rsid w:val="00257ACD"/>
    <w:rsid w:val="00271E8D"/>
    <w:rsid w:val="00274733"/>
    <w:rsid w:val="00282E4C"/>
    <w:rsid w:val="00290785"/>
    <w:rsid w:val="002A4A48"/>
    <w:rsid w:val="002A67BE"/>
    <w:rsid w:val="002C2479"/>
    <w:rsid w:val="002D32DF"/>
    <w:rsid w:val="002D3912"/>
    <w:rsid w:val="002D3B27"/>
    <w:rsid w:val="002F1506"/>
    <w:rsid w:val="002F55CB"/>
    <w:rsid w:val="002F5A41"/>
    <w:rsid w:val="003064AA"/>
    <w:rsid w:val="00322199"/>
    <w:rsid w:val="0032359E"/>
    <w:rsid w:val="00332BD6"/>
    <w:rsid w:val="00342DD3"/>
    <w:rsid w:val="003441E6"/>
    <w:rsid w:val="003664C5"/>
    <w:rsid w:val="003707EE"/>
    <w:rsid w:val="003727F8"/>
    <w:rsid w:val="00373B1E"/>
    <w:rsid w:val="00376F2F"/>
    <w:rsid w:val="00377966"/>
    <w:rsid w:val="00377DAD"/>
    <w:rsid w:val="00386469"/>
    <w:rsid w:val="00392C46"/>
    <w:rsid w:val="00392D54"/>
    <w:rsid w:val="003A7732"/>
    <w:rsid w:val="003B3AA5"/>
    <w:rsid w:val="003D0828"/>
    <w:rsid w:val="003D3E3D"/>
    <w:rsid w:val="003E2149"/>
    <w:rsid w:val="003F1A46"/>
    <w:rsid w:val="00402B3E"/>
    <w:rsid w:val="0040324E"/>
    <w:rsid w:val="00403BAD"/>
    <w:rsid w:val="00420D00"/>
    <w:rsid w:val="004251C6"/>
    <w:rsid w:val="00442DD2"/>
    <w:rsid w:val="00445EFE"/>
    <w:rsid w:val="00462CC5"/>
    <w:rsid w:val="00474EE4"/>
    <w:rsid w:val="00486325"/>
    <w:rsid w:val="00493C7E"/>
    <w:rsid w:val="004A3955"/>
    <w:rsid w:val="004D2D30"/>
    <w:rsid w:val="004E4316"/>
    <w:rsid w:val="004F2FC6"/>
    <w:rsid w:val="00507ED0"/>
    <w:rsid w:val="0053136F"/>
    <w:rsid w:val="0053749E"/>
    <w:rsid w:val="00567DF7"/>
    <w:rsid w:val="00577981"/>
    <w:rsid w:val="00580056"/>
    <w:rsid w:val="0058049F"/>
    <w:rsid w:val="00581D16"/>
    <w:rsid w:val="00582126"/>
    <w:rsid w:val="00586872"/>
    <w:rsid w:val="005B2D2E"/>
    <w:rsid w:val="005D2AA1"/>
    <w:rsid w:val="005D4B1D"/>
    <w:rsid w:val="006109B1"/>
    <w:rsid w:val="00642EB3"/>
    <w:rsid w:val="0065025F"/>
    <w:rsid w:val="00662AC8"/>
    <w:rsid w:val="0066539C"/>
    <w:rsid w:val="006805D3"/>
    <w:rsid w:val="00686A33"/>
    <w:rsid w:val="0068705D"/>
    <w:rsid w:val="006C44F0"/>
    <w:rsid w:val="006C7700"/>
    <w:rsid w:val="006D47F9"/>
    <w:rsid w:val="006E096E"/>
    <w:rsid w:val="006F5EF7"/>
    <w:rsid w:val="007222A8"/>
    <w:rsid w:val="00723B35"/>
    <w:rsid w:val="0072568F"/>
    <w:rsid w:val="00732008"/>
    <w:rsid w:val="00757781"/>
    <w:rsid w:val="00767BD6"/>
    <w:rsid w:val="00777599"/>
    <w:rsid w:val="00793BB5"/>
    <w:rsid w:val="007B6BF0"/>
    <w:rsid w:val="007B71A5"/>
    <w:rsid w:val="007B78E9"/>
    <w:rsid w:val="007C26D3"/>
    <w:rsid w:val="007D10E9"/>
    <w:rsid w:val="007D36DB"/>
    <w:rsid w:val="007E3C4F"/>
    <w:rsid w:val="007F3384"/>
    <w:rsid w:val="007F7E47"/>
    <w:rsid w:val="00801065"/>
    <w:rsid w:val="0081784C"/>
    <w:rsid w:val="00820934"/>
    <w:rsid w:val="008242D2"/>
    <w:rsid w:val="0082432B"/>
    <w:rsid w:val="0082659C"/>
    <w:rsid w:val="00830EC6"/>
    <w:rsid w:val="008379AC"/>
    <w:rsid w:val="00847C9E"/>
    <w:rsid w:val="00850A97"/>
    <w:rsid w:val="00853766"/>
    <w:rsid w:val="00856D19"/>
    <w:rsid w:val="00861C4F"/>
    <w:rsid w:val="00871714"/>
    <w:rsid w:val="00872057"/>
    <w:rsid w:val="0088049C"/>
    <w:rsid w:val="008834F3"/>
    <w:rsid w:val="00883699"/>
    <w:rsid w:val="00885A2F"/>
    <w:rsid w:val="00892677"/>
    <w:rsid w:val="0089283A"/>
    <w:rsid w:val="008A6707"/>
    <w:rsid w:val="008A72EB"/>
    <w:rsid w:val="008B4A67"/>
    <w:rsid w:val="008C1CA2"/>
    <w:rsid w:val="008C7F3B"/>
    <w:rsid w:val="008D1A0D"/>
    <w:rsid w:val="008D4FF5"/>
    <w:rsid w:val="008D5601"/>
    <w:rsid w:val="008E06C9"/>
    <w:rsid w:val="008E14FD"/>
    <w:rsid w:val="008E245C"/>
    <w:rsid w:val="008E3044"/>
    <w:rsid w:val="008E5C59"/>
    <w:rsid w:val="008F0062"/>
    <w:rsid w:val="0091409E"/>
    <w:rsid w:val="009268AD"/>
    <w:rsid w:val="00933BFD"/>
    <w:rsid w:val="00940921"/>
    <w:rsid w:val="00940EE7"/>
    <w:rsid w:val="00957420"/>
    <w:rsid w:val="009577DD"/>
    <w:rsid w:val="0098380E"/>
    <w:rsid w:val="009A3658"/>
    <w:rsid w:val="009B21AD"/>
    <w:rsid w:val="009B2B9D"/>
    <w:rsid w:val="009B4231"/>
    <w:rsid w:val="009C3B52"/>
    <w:rsid w:val="009D78E9"/>
    <w:rsid w:val="00A07732"/>
    <w:rsid w:val="00A22E40"/>
    <w:rsid w:val="00A2430A"/>
    <w:rsid w:val="00A34E7F"/>
    <w:rsid w:val="00A40D29"/>
    <w:rsid w:val="00A466B9"/>
    <w:rsid w:val="00A50068"/>
    <w:rsid w:val="00A501D9"/>
    <w:rsid w:val="00A53A8B"/>
    <w:rsid w:val="00A6684D"/>
    <w:rsid w:val="00A84FE1"/>
    <w:rsid w:val="00AA2B9A"/>
    <w:rsid w:val="00AA61DD"/>
    <w:rsid w:val="00AB2DA7"/>
    <w:rsid w:val="00AB4C53"/>
    <w:rsid w:val="00AB6B7B"/>
    <w:rsid w:val="00AB74F7"/>
    <w:rsid w:val="00AD6580"/>
    <w:rsid w:val="00AF248A"/>
    <w:rsid w:val="00AF2793"/>
    <w:rsid w:val="00AF2800"/>
    <w:rsid w:val="00AF63D0"/>
    <w:rsid w:val="00AF7974"/>
    <w:rsid w:val="00B0415A"/>
    <w:rsid w:val="00B42906"/>
    <w:rsid w:val="00B57E8D"/>
    <w:rsid w:val="00B63B63"/>
    <w:rsid w:val="00B75803"/>
    <w:rsid w:val="00BA5B69"/>
    <w:rsid w:val="00BB351B"/>
    <w:rsid w:val="00BB5F08"/>
    <w:rsid w:val="00BC07E1"/>
    <w:rsid w:val="00BC10E6"/>
    <w:rsid w:val="00BC587C"/>
    <w:rsid w:val="00C03B11"/>
    <w:rsid w:val="00C03E5F"/>
    <w:rsid w:val="00C303D0"/>
    <w:rsid w:val="00C36D1C"/>
    <w:rsid w:val="00C53081"/>
    <w:rsid w:val="00C61C8B"/>
    <w:rsid w:val="00C64E71"/>
    <w:rsid w:val="00C65EB6"/>
    <w:rsid w:val="00C67C31"/>
    <w:rsid w:val="00C81CCA"/>
    <w:rsid w:val="00C81EA6"/>
    <w:rsid w:val="00C86268"/>
    <w:rsid w:val="00C8646B"/>
    <w:rsid w:val="00CA01F1"/>
    <w:rsid w:val="00CA6005"/>
    <w:rsid w:val="00CD7EBC"/>
    <w:rsid w:val="00CE3C35"/>
    <w:rsid w:val="00CE72E5"/>
    <w:rsid w:val="00CE74A4"/>
    <w:rsid w:val="00CF151B"/>
    <w:rsid w:val="00CF4D82"/>
    <w:rsid w:val="00D05A26"/>
    <w:rsid w:val="00D06951"/>
    <w:rsid w:val="00D1596B"/>
    <w:rsid w:val="00D268C2"/>
    <w:rsid w:val="00D37263"/>
    <w:rsid w:val="00D51D6E"/>
    <w:rsid w:val="00D60543"/>
    <w:rsid w:val="00D75C8F"/>
    <w:rsid w:val="00D763BF"/>
    <w:rsid w:val="00D76457"/>
    <w:rsid w:val="00D92B67"/>
    <w:rsid w:val="00DB1F8B"/>
    <w:rsid w:val="00DC6CA4"/>
    <w:rsid w:val="00DE386E"/>
    <w:rsid w:val="00DE5B87"/>
    <w:rsid w:val="00DE72E9"/>
    <w:rsid w:val="00E008D3"/>
    <w:rsid w:val="00E00AEF"/>
    <w:rsid w:val="00E06346"/>
    <w:rsid w:val="00E076F1"/>
    <w:rsid w:val="00E20BE2"/>
    <w:rsid w:val="00E26C8E"/>
    <w:rsid w:val="00E36A28"/>
    <w:rsid w:val="00E43A65"/>
    <w:rsid w:val="00E47FA0"/>
    <w:rsid w:val="00E63504"/>
    <w:rsid w:val="00E6738C"/>
    <w:rsid w:val="00E72D43"/>
    <w:rsid w:val="00E82400"/>
    <w:rsid w:val="00E948E2"/>
    <w:rsid w:val="00E955AB"/>
    <w:rsid w:val="00EC6CC6"/>
    <w:rsid w:val="00EE5704"/>
    <w:rsid w:val="00EE5FA2"/>
    <w:rsid w:val="00F067BA"/>
    <w:rsid w:val="00F2299F"/>
    <w:rsid w:val="00F25EDF"/>
    <w:rsid w:val="00F32287"/>
    <w:rsid w:val="00F358E8"/>
    <w:rsid w:val="00F43A03"/>
    <w:rsid w:val="00F474AF"/>
    <w:rsid w:val="00F51E14"/>
    <w:rsid w:val="00F54058"/>
    <w:rsid w:val="00F56197"/>
    <w:rsid w:val="00F726CF"/>
    <w:rsid w:val="00F731BA"/>
    <w:rsid w:val="00F84823"/>
    <w:rsid w:val="00F95E93"/>
    <w:rsid w:val="00FA4606"/>
    <w:rsid w:val="00FA5C56"/>
    <w:rsid w:val="00FB133C"/>
    <w:rsid w:val="00FB3BB9"/>
    <w:rsid w:val="00FC0759"/>
    <w:rsid w:val="00FC44BC"/>
    <w:rsid w:val="00FD6B4E"/>
    <w:rsid w:val="00FF26FD"/>
    <w:rsid w:val="00FF4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80957D"/>
  <w15:chartTrackingRefBased/>
  <w15:docId w15:val="{C00EAB7D-E31C-4D64-805F-E8B7B254B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04F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01D9"/>
    <w:pPr>
      <w:ind w:left="720"/>
      <w:contextualSpacing/>
      <w:jc w:val="both"/>
    </w:pPr>
    <w:rPr>
      <w:rFonts w:eastAsia="Calibri"/>
      <w:sz w:val="28"/>
    </w:rPr>
  </w:style>
  <w:style w:type="paragraph" w:styleId="BalloonText">
    <w:name w:val="Balloon Text"/>
    <w:basedOn w:val="Normal"/>
    <w:link w:val="BalloonTextChar"/>
    <w:rsid w:val="003664C5"/>
    <w:rPr>
      <w:rFonts w:ascii="Segoe UI" w:hAnsi="Segoe UI" w:cs="Segoe UI"/>
      <w:sz w:val="18"/>
      <w:szCs w:val="18"/>
    </w:rPr>
  </w:style>
  <w:style w:type="character" w:customStyle="1" w:styleId="BalloonTextChar">
    <w:name w:val="Balloon Text Char"/>
    <w:link w:val="BalloonText"/>
    <w:rsid w:val="003664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107579">
      <w:bodyDiv w:val="1"/>
      <w:marLeft w:val="0"/>
      <w:marRight w:val="0"/>
      <w:marTop w:val="0"/>
      <w:marBottom w:val="0"/>
      <w:divBdr>
        <w:top w:val="none" w:sz="0" w:space="0" w:color="auto"/>
        <w:left w:val="none" w:sz="0" w:space="0" w:color="auto"/>
        <w:bottom w:val="none" w:sz="0" w:space="0" w:color="auto"/>
        <w:right w:val="none" w:sz="0" w:space="0" w:color="auto"/>
      </w:divBdr>
    </w:div>
    <w:div w:id="1731344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9364BA-00BE-45AB-AEDE-A445DA26D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841</Words>
  <Characters>4795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BIEU</dc:creator>
  <cp:keywords/>
  <cp:lastModifiedBy>Tien Dong Sy</cp:lastModifiedBy>
  <cp:revision>3</cp:revision>
  <cp:lastPrinted>2026-06-17T04:15:00Z</cp:lastPrinted>
  <dcterms:created xsi:type="dcterms:W3CDTF">2026-06-19T07:57:00Z</dcterms:created>
  <dcterms:modified xsi:type="dcterms:W3CDTF">2026-06-19T07:57:00Z</dcterms:modified>
</cp:coreProperties>
</file>